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88888B3" w14:textId="77777777" w:rsidR="00DC1BBB" w:rsidRDefault="00DC1BBB" w:rsidP="00DC1BBB">
      <w:pPr>
        <w:jc w:val="both"/>
        <w:rPr>
          <w:rFonts w:ascii="Leelawadee UI" w:hAnsi="Leelawadee UI" w:cs="Leelawadee UI"/>
          <w:sz w:val="18"/>
          <w:szCs w:val="18"/>
        </w:rPr>
      </w:pPr>
      <w:bookmarkStart w:id="0" w:name="_GoBack"/>
      <w:bookmarkEnd w:id="0"/>
    </w:p>
    <w:p w14:paraId="08F122A8" w14:textId="77777777" w:rsidR="00BC0A34" w:rsidRDefault="00BC0A34" w:rsidP="00BC0A34">
      <w:pPr>
        <w:jc w:val="center"/>
        <w:rPr>
          <w:rFonts w:ascii="Leelawadee UI" w:hAnsi="Leelawadee UI" w:cs="Leelawadee UI"/>
          <w:b/>
          <w:sz w:val="26"/>
          <w:szCs w:val="26"/>
        </w:rPr>
      </w:pPr>
      <w:r>
        <w:rPr>
          <w:rFonts w:ascii="Leelawadee UI" w:hAnsi="Leelawadee UI" w:cs="Leelawadee UI"/>
          <w:b/>
          <w:sz w:val="26"/>
          <w:szCs w:val="26"/>
        </w:rPr>
        <w:t>Caroline Janvier, Stéphanie Rist, Philippe Chalumeau, Fabienne Colboc, Sabine Thillaye, Daniel Labaronne, François Jolivet, Guillaume Kasbarian, François Cormier-Bouligeon, Loïc Kervran</w:t>
      </w:r>
      <w:r w:rsidR="00341ED7">
        <w:rPr>
          <w:rFonts w:ascii="Leelawadee UI" w:hAnsi="Leelawadee UI" w:cs="Leelawadee UI"/>
          <w:b/>
          <w:sz w:val="26"/>
          <w:szCs w:val="26"/>
        </w:rPr>
        <w:t xml:space="preserve">, Nadia </w:t>
      </w:r>
      <w:proofErr w:type="spellStart"/>
      <w:r w:rsidR="00341ED7">
        <w:rPr>
          <w:rFonts w:ascii="Leelawadee UI" w:hAnsi="Leelawadee UI" w:cs="Leelawadee UI"/>
          <w:b/>
          <w:sz w:val="26"/>
          <w:szCs w:val="26"/>
        </w:rPr>
        <w:t>Essayan</w:t>
      </w:r>
      <w:proofErr w:type="spellEnd"/>
      <w:r w:rsidR="00341ED7">
        <w:rPr>
          <w:rFonts w:ascii="Leelawadee UI" w:hAnsi="Leelawadee UI" w:cs="Leelawadee UI"/>
          <w:b/>
          <w:sz w:val="26"/>
          <w:szCs w:val="26"/>
        </w:rPr>
        <w:t xml:space="preserve">, </w:t>
      </w:r>
      <w:r w:rsidR="009C0D77">
        <w:rPr>
          <w:rFonts w:ascii="Leelawadee UI" w:hAnsi="Leelawadee UI" w:cs="Leelawadee UI"/>
          <w:b/>
          <w:sz w:val="26"/>
          <w:szCs w:val="26"/>
        </w:rPr>
        <w:t>Richard Ramos</w:t>
      </w:r>
      <w:r w:rsidR="00581D6B">
        <w:rPr>
          <w:rFonts w:ascii="Leelawadee UI" w:hAnsi="Leelawadee UI" w:cs="Leelawadee UI"/>
          <w:b/>
          <w:sz w:val="26"/>
          <w:szCs w:val="26"/>
        </w:rPr>
        <w:t>, Stéphane Baudu</w:t>
      </w:r>
    </w:p>
    <w:p w14:paraId="25CB4287" w14:textId="77777777" w:rsidR="00BC0A34" w:rsidRDefault="00BC0A34" w:rsidP="00BC0A34">
      <w:pPr>
        <w:jc w:val="center"/>
        <w:rPr>
          <w:rFonts w:ascii="Leelawadee UI" w:hAnsi="Leelawadee UI" w:cs="Leelawadee UI"/>
          <w:b/>
          <w:sz w:val="26"/>
          <w:szCs w:val="26"/>
        </w:rPr>
      </w:pPr>
    </w:p>
    <w:p w14:paraId="01C3F111" w14:textId="77777777" w:rsidR="00BC0A34" w:rsidRPr="00BD0E9B" w:rsidRDefault="00BC0A34" w:rsidP="00BC0A34">
      <w:pPr>
        <w:jc w:val="center"/>
        <w:rPr>
          <w:rFonts w:ascii="Leelawadee UI" w:hAnsi="Leelawadee UI" w:cs="Leelawadee UI"/>
          <w:b/>
          <w:i/>
          <w:sz w:val="26"/>
          <w:szCs w:val="26"/>
        </w:rPr>
      </w:pPr>
      <w:r w:rsidRPr="00BD0E9B">
        <w:rPr>
          <w:rFonts w:ascii="Leelawadee UI" w:hAnsi="Leelawadee UI" w:cs="Leelawadee UI"/>
          <w:sz w:val="26"/>
          <w:szCs w:val="26"/>
        </w:rPr>
        <w:t xml:space="preserve">   Député</w:t>
      </w:r>
      <w:r>
        <w:rPr>
          <w:rFonts w:ascii="Leelawadee UI" w:hAnsi="Leelawadee UI" w:cs="Leelawadee UI"/>
          <w:sz w:val="26"/>
          <w:szCs w:val="26"/>
        </w:rPr>
        <w:t>(</w:t>
      </w:r>
      <w:r w:rsidRPr="00BD0E9B">
        <w:rPr>
          <w:rFonts w:ascii="Leelawadee UI" w:hAnsi="Leelawadee UI" w:cs="Leelawadee UI"/>
          <w:sz w:val="26"/>
          <w:szCs w:val="26"/>
        </w:rPr>
        <w:t>e</w:t>
      </w:r>
      <w:r>
        <w:rPr>
          <w:rFonts w:ascii="Leelawadee UI" w:hAnsi="Leelawadee UI" w:cs="Leelawadee UI"/>
          <w:sz w:val="26"/>
          <w:szCs w:val="26"/>
        </w:rPr>
        <w:t xml:space="preserve">)s </w:t>
      </w:r>
      <w:r w:rsidRPr="00BD0E9B">
        <w:rPr>
          <w:rFonts w:ascii="Leelawadee UI" w:hAnsi="Leelawadee UI" w:cs="Leelawadee UI"/>
          <w:sz w:val="26"/>
          <w:szCs w:val="26"/>
        </w:rPr>
        <w:t xml:space="preserve"> </w:t>
      </w:r>
    </w:p>
    <w:p w14:paraId="5503B93E" w14:textId="77777777" w:rsidR="00AC5236" w:rsidRPr="00C64739" w:rsidRDefault="00AC5236" w:rsidP="00BC0A34">
      <w:pPr>
        <w:ind w:right="253"/>
        <w:jc w:val="center"/>
        <w:rPr>
          <w:rFonts w:ascii="Leelawadee UI" w:hAnsi="Leelawadee UI" w:cs="Leelawadee UI"/>
          <w:b/>
        </w:rPr>
      </w:pPr>
    </w:p>
    <w:p w14:paraId="0AE675D7" w14:textId="77777777" w:rsidR="00AC5236" w:rsidRPr="00C64739" w:rsidRDefault="00AC5236" w:rsidP="00C64739">
      <w:pPr>
        <w:ind w:left="284" w:right="253"/>
        <w:jc w:val="center"/>
        <w:rPr>
          <w:rFonts w:ascii="Leelawadee UI" w:hAnsi="Leelawadee UI" w:cs="Leelawadee UI"/>
          <w:b/>
        </w:rPr>
      </w:pPr>
    </w:p>
    <w:p w14:paraId="46437C51" w14:textId="77777777" w:rsidR="00DC1BBB" w:rsidRPr="00C64739" w:rsidRDefault="00C64739" w:rsidP="00BE277B">
      <w:pPr>
        <w:ind w:left="284" w:right="253"/>
        <w:rPr>
          <w:rFonts w:ascii="Leelawadee UI" w:hAnsi="Leelawadee UI" w:cs="Leelawadee UI"/>
          <w:b/>
          <w:sz w:val="28"/>
        </w:rPr>
      </w:pPr>
      <w:r w:rsidRPr="00C64739">
        <w:rPr>
          <w:rFonts w:ascii="Leelawadee UI" w:hAnsi="Leelawadee UI" w:cs="Leelawadee UI"/>
          <w:b/>
          <w:sz w:val="28"/>
        </w:rPr>
        <w:t>COMMUNIQUÉ DE PRESSE</w:t>
      </w:r>
    </w:p>
    <w:p w14:paraId="260506A5" w14:textId="77777777" w:rsidR="00C64739" w:rsidRPr="00C64739" w:rsidRDefault="00995CAD" w:rsidP="00BE277B">
      <w:pPr>
        <w:ind w:left="284" w:right="253"/>
        <w:rPr>
          <w:rFonts w:ascii="Leelawadee UI" w:hAnsi="Leelawadee UI" w:cs="Leelawadee UI"/>
        </w:rPr>
      </w:pPr>
      <w:r>
        <w:rPr>
          <w:rFonts w:ascii="Leelawadee UI" w:hAnsi="Leelawadee UI" w:cs="Leelawadee UI"/>
        </w:rPr>
        <w:t>Jeudi 18</w:t>
      </w:r>
      <w:r w:rsidR="00C64739" w:rsidRPr="00C64739">
        <w:rPr>
          <w:rFonts w:ascii="Leelawadee UI" w:hAnsi="Leelawadee UI" w:cs="Leelawadee UI"/>
        </w:rPr>
        <w:t xml:space="preserve"> </w:t>
      </w:r>
      <w:r>
        <w:rPr>
          <w:rFonts w:ascii="Leelawadee UI" w:hAnsi="Leelawadee UI" w:cs="Leelawadee UI"/>
        </w:rPr>
        <w:t>octobre 2018</w:t>
      </w:r>
    </w:p>
    <w:p w14:paraId="29DCABE7" w14:textId="77777777" w:rsidR="00DC1BBB" w:rsidRPr="00671C8A" w:rsidRDefault="00DC1BBB" w:rsidP="00671C8A">
      <w:pPr>
        <w:ind w:left="284" w:right="253"/>
        <w:rPr>
          <w:rFonts w:ascii="Leelawadee UI" w:hAnsi="Leelawadee UI" w:cs="Leelawadee UI"/>
          <w:sz w:val="20"/>
        </w:rPr>
      </w:pPr>
      <w:r w:rsidRPr="00C64739">
        <w:rPr>
          <w:rFonts w:ascii="Leelawadee UI" w:hAnsi="Leelawadee UI" w:cs="Leelawadee UI"/>
          <w:sz w:val="20"/>
        </w:rPr>
        <w:tab/>
      </w:r>
      <w:r w:rsidRPr="00C64739">
        <w:rPr>
          <w:rFonts w:ascii="Leelawadee UI" w:hAnsi="Leelawadee UI" w:cs="Leelawadee UI"/>
          <w:sz w:val="20"/>
        </w:rPr>
        <w:tab/>
      </w:r>
      <w:r w:rsidRPr="00C64739">
        <w:rPr>
          <w:rFonts w:ascii="Leelawadee UI" w:hAnsi="Leelawadee UI" w:cs="Leelawadee UI"/>
          <w:sz w:val="20"/>
        </w:rPr>
        <w:tab/>
      </w:r>
      <w:r w:rsidRPr="00C64739">
        <w:rPr>
          <w:rFonts w:ascii="Leelawadee UI" w:hAnsi="Leelawadee UI" w:cs="Leelawadee UI"/>
          <w:sz w:val="20"/>
        </w:rPr>
        <w:tab/>
      </w:r>
      <w:r w:rsidRPr="00C64739">
        <w:rPr>
          <w:rFonts w:ascii="Leelawadee UI" w:hAnsi="Leelawadee UI" w:cs="Leelawadee UI"/>
          <w:sz w:val="20"/>
        </w:rPr>
        <w:tab/>
      </w:r>
      <w:r w:rsidRPr="00C64739">
        <w:rPr>
          <w:rFonts w:ascii="Leelawadee UI" w:hAnsi="Leelawadee UI" w:cs="Leelawadee UI"/>
          <w:sz w:val="20"/>
        </w:rPr>
        <w:tab/>
      </w:r>
      <w:r w:rsidRPr="00C64739">
        <w:rPr>
          <w:rFonts w:ascii="Leelawadee UI" w:hAnsi="Leelawadee UI" w:cs="Leelawadee UI"/>
          <w:sz w:val="20"/>
        </w:rPr>
        <w:tab/>
      </w:r>
      <w:r w:rsidRPr="00C64739">
        <w:rPr>
          <w:rFonts w:ascii="Leelawadee UI" w:hAnsi="Leelawadee UI" w:cs="Leelawadee UI"/>
          <w:sz w:val="20"/>
        </w:rPr>
        <w:tab/>
      </w:r>
      <w:r w:rsidR="00BE277B">
        <w:rPr>
          <w:rFonts w:ascii="Leelawadee UI" w:hAnsi="Leelawadee UI" w:cs="Leelawadee UI"/>
          <w:sz w:val="20"/>
        </w:rPr>
        <w:br/>
      </w:r>
      <w:r w:rsidRPr="00C64739">
        <w:rPr>
          <w:rFonts w:ascii="Leelawadee UI" w:hAnsi="Leelawadee UI" w:cs="Leelawadee UI"/>
          <w:sz w:val="20"/>
        </w:rPr>
        <w:tab/>
      </w:r>
    </w:p>
    <w:p w14:paraId="11BB8D18" w14:textId="77777777" w:rsidR="00563555" w:rsidRDefault="002F0DD1" w:rsidP="00995CAD">
      <w:pPr>
        <w:ind w:left="284" w:right="253"/>
        <w:jc w:val="center"/>
        <w:rPr>
          <w:rFonts w:ascii="Leelawadee UI" w:hAnsi="Leelawadee UI" w:cs="Leelawadee UI"/>
          <w:b/>
          <w:color w:val="1F497D" w:themeColor="text2"/>
          <w:sz w:val="28"/>
          <w:szCs w:val="28"/>
        </w:rPr>
      </w:pPr>
      <w:r>
        <w:rPr>
          <w:rFonts w:ascii="Leelawadee UI" w:hAnsi="Leelawadee UI" w:cs="Leelawadee UI"/>
          <w:b/>
          <w:color w:val="1F497D" w:themeColor="text2"/>
          <w:sz w:val="28"/>
          <w:szCs w:val="28"/>
        </w:rPr>
        <w:t>Fermeture</w:t>
      </w:r>
      <w:r w:rsidR="00995CAD" w:rsidRPr="00995CAD">
        <w:rPr>
          <w:rFonts w:ascii="Leelawadee UI" w:hAnsi="Leelawadee UI" w:cs="Leelawadee UI"/>
          <w:b/>
          <w:color w:val="1F497D" w:themeColor="text2"/>
          <w:sz w:val="28"/>
          <w:szCs w:val="28"/>
        </w:rPr>
        <w:t xml:space="preserve"> de centres de formation Afpa : </w:t>
      </w:r>
      <w:r w:rsidR="00C43506" w:rsidRPr="00C43506">
        <w:rPr>
          <w:rFonts w:ascii="Leelawadee UI" w:hAnsi="Leelawadee UI" w:cs="Leelawadee UI"/>
          <w:b/>
          <w:color w:val="1F497D" w:themeColor="text2"/>
          <w:sz w:val="28"/>
          <w:szCs w:val="28"/>
        </w:rPr>
        <w:t>ne pas se tromper de combat pour être aux côtés des salariés</w:t>
      </w:r>
    </w:p>
    <w:p w14:paraId="632092D4" w14:textId="77777777" w:rsidR="00995CAD" w:rsidRDefault="00995CAD" w:rsidP="00995CAD">
      <w:pPr>
        <w:ind w:left="284" w:right="253"/>
        <w:jc w:val="center"/>
        <w:rPr>
          <w:rFonts w:ascii="Leelawadee UI" w:hAnsi="Leelawadee UI" w:cs="Leelawadee UI"/>
          <w:b/>
          <w:color w:val="1F497D" w:themeColor="text2"/>
          <w:sz w:val="28"/>
          <w:szCs w:val="28"/>
        </w:rPr>
      </w:pPr>
    </w:p>
    <w:p w14:paraId="73ADC94C" w14:textId="77777777" w:rsidR="00995CAD" w:rsidRDefault="008046EE" w:rsidP="00995CAD">
      <w:pPr>
        <w:pStyle w:val="arial"/>
        <w:pBdr>
          <w:bottom w:val="single" w:sz="4" w:space="31" w:color="auto"/>
        </w:pBdr>
        <w:jc w:val="both"/>
        <w:rPr>
          <w:rFonts w:ascii="Calibri" w:hAnsi="Calibri" w:cs="Calibri"/>
          <w:i/>
          <w:sz w:val="22"/>
          <w:szCs w:val="28"/>
        </w:rPr>
      </w:pPr>
      <w:r w:rsidRPr="008046EE">
        <w:rPr>
          <w:rFonts w:ascii="Calibri" w:hAnsi="Calibri" w:cs="Calibri"/>
          <w:i/>
          <w:sz w:val="22"/>
          <w:szCs w:val="28"/>
        </w:rPr>
        <w:t>L’Assemblée nationale a adopté définitivement et à une large majorité de 137 voix contre 30 la loi pour la Liberté de choisir son avenir professionnel, le 1er août 2018. Cette loi apporte des réponses à différents constats comme le fait que 50% des métiers sont amenés à changer dans les 10 prochaines années et que les entreprises disent ne pas trouver suffisamment de compétences pour se développer. Elle encourage le développement de l’apprentissage.</w:t>
      </w:r>
      <w:r>
        <w:rPr>
          <w:rFonts w:ascii="Calibri" w:hAnsi="Calibri" w:cs="Calibri"/>
          <w:i/>
          <w:sz w:val="22"/>
          <w:szCs w:val="28"/>
        </w:rPr>
        <w:t xml:space="preserve"> Dans ce contexte, l</w:t>
      </w:r>
      <w:r w:rsidR="00995CAD">
        <w:rPr>
          <w:rFonts w:ascii="Calibri" w:hAnsi="Calibri" w:cs="Calibri"/>
          <w:i/>
          <w:sz w:val="22"/>
          <w:szCs w:val="28"/>
        </w:rPr>
        <w:t>a réorganisation des services de l’</w:t>
      </w:r>
      <w:r w:rsidR="00995CAD" w:rsidRPr="00ED5EE4">
        <w:rPr>
          <w:rFonts w:ascii="Calibri" w:hAnsi="Calibri" w:cs="Calibri"/>
          <w:i/>
          <w:sz w:val="22"/>
          <w:szCs w:val="28"/>
        </w:rPr>
        <w:t>Agence chargée de la formation professionnelle des adultes</w:t>
      </w:r>
      <w:r w:rsidR="00995CAD">
        <w:rPr>
          <w:rFonts w:ascii="Calibri" w:hAnsi="Calibri" w:cs="Calibri"/>
          <w:i/>
          <w:sz w:val="22"/>
          <w:szCs w:val="28"/>
        </w:rPr>
        <w:t xml:space="preserve"> (Afpa) a été présentée aujourd’hui au conseil d’administration et au comité centrale d’entreprise afin de redéfinir sa stratégie pour proposer de nouveaux services et renforcer la dématérialisation de son offre de formation. Cette réorganisation implique la fermeture de 38 sites sur 206 et 1541 suppressions de postes, dont 75 en Région Centre-Val de Loire, pour un effectif d’environ 8000 personnes. Dans un communiqué de presse, le Président de la Région Centre-Val de Loire et Isabelle </w:t>
      </w:r>
      <w:proofErr w:type="spellStart"/>
      <w:r w:rsidR="00995CAD">
        <w:rPr>
          <w:rFonts w:ascii="Calibri" w:hAnsi="Calibri" w:cs="Calibri"/>
          <w:i/>
          <w:sz w:val="22"/>
          <w:szCs w:val="28"/>
        </w:rPr>
        <w:t>Gaudron</w:t>
      </w:r>
      <w:proofErr w:type="spellEnd"/>
      <w:r w:rsidR="00995CAD">
        <w:rPr>
          <w:rFonts w:ascii="Calibri" w:hAnsi="Calibri" w:cs="Calibri"/>
          <w:i/>
          <w:sz w:val="22"/>
          <w:szCs w:val="28"/>
        </w:rPr>
        <w:t xml:space="preserve">, vice-présidente chargée de la formation professionnelle, expriment leur « colère » et « incompréhension ». </w:t>
      </w:r>
    </w:p>
    <w:p w14:paraId="6D10533B" w14:textId="77777777" w:rsidR="00995CAD" w:rsidRDefault="00995CAD" w:rsidP="00995CAD">
      <w:pPr>
        <w:pStyle w:val="arial"/>
        <w:pBdr>
          <w:bottom w:val="single" w:sz="4" w:space="31" w:color="auto"/>
        </w:pBdr>
        <w:jc w:val="both"/>
        <w:rPr>
          <w:rFonts w:ascii="Calibri" w:hAnsi="Calibri" w:cs="Calibri"/>
          <w:i/>
          <w:sz w:val="22"/>
          <w:szCs w:val="28"/>
        </w:rPr>
      </w:pPr>
    </w:p>
    <w:p w14:paraId="2655EA8F" w14:textId="77777777" w:rsidR="00995CAD" w:rsidRDefault="00995CAD" w:rsidP="00995CAD">
      <w:pPr>
        <w:pStyle w:val="arial"/>
        <w:pBdr>
          <w:bottom w:val="single" w:sz="4" w:space="31" w:color="auto"/>
        </w:pBdr>
        <w:jc w:val="both"/>
        <w:rPr>
          <w:rFonts w:ascii="Calibri" w:hAnsi="Calibri" w:cs="Calibri"/>
          <w:b/>
          <w:sz w:val="22"/>
          <w:szCs w:val="28"/>
        </w:rPr>
      </w:pPr>
    </w:p>
    <w:p w14:paraId="4914279F" w14:textId="77777777" w:rsidR="00995CAD" w:rsidRPr="00F41D43" w:rsidRDefault="00995CAD" w:rsidP="00995CAD">
      <w:pPr>
        <w:pStyle w:val="arial"/>
        <w:pBdr>
          <w:bottom w:val="single" w:sz="4" w:space="31" w:color="auto"/>
        </w:pBdr>
        <w:jc w:val="both"/>
        <w:rPr>
          <w:rFonts w:ascii="Calibri" w:hAnsi="Calibri" w:cs="Calibri"/>
          <w:b/>
          <w:sz w:val="22"/>
          <w:szCs w:val="28"/>
        </w:rPr>
      </w:pPr>
      <w:r w:rsidRPr="00F41D43">
        <w:rPr>
          <w:rFonts w:ascii="Calibri" w:hAnsi="Calibri" w:cs="Calibri"/>
          <w:b/>
          <w:sz w:val="22"/>
          <w:szCs w:val="28"/>
        </w:rPr>
        <w:t xml:space="preserve">La situation de l’Afpa est </w:t>
      </w:r>
      <w:r>
        <w:rPr>
          <w:rFonts w:ascii="Calibri" w:hAnsi="Calibri" w:cs="Calibri"/>
          <w:b/>
          <w:sz w:val="22"/>
          <w:szCs w:val="28"/>
        </w:rPr>
        <w:t>préoccupante</w:t>
      </w:r>
      <w:r w:rsidRPr="00F41D43">
        <w:rPr>
          <w:rFonts w:ascii="Calibri" w:hAnsi="Calibri" w:cs="Calibri"/>
          <w:b/>
          <w:sz w:val="22"/>
          <w:szCs w:val="28"/>
        </w:rPr>
        <w:t>, et la responsabilité entre l’Etat et la Région est partagée</w:t>
      </w:r>
    </w:p>
    <w:p w14:paraId="2540D707" w14:textId="77777777" w:rsidR="00995CAD" w:rsidRDefault="00995CAD" w:rsidP="00995CAD">
      <w:pPr>
        <w:pStyle w:val="arial"/>
        <w:pBdr>
          <w:bottom w:val="single" w:sz="4" w:space="31" w:color="auto"/>
        </w:pBdr>
        <w:jc w:val="both"/>
        <w:rPr>
          <w:rFonts w:ascii="Calibri" w:hAnsi="Calibri" w:cs="Calibri"/>
          <w:sz w:val="22"/>
        </w:rPr>
      </w:pPr>
      <w:r>
        <w:rPr>
          <w:rFonts w:ascii="Calibri" w:hAnsi="Calibri" w:cs="Calibri"/>
          <w:sz w:val="22"/>
        </w:rPr>
        <w:t xml:space="preserve"> </w:t>
      </w:r>
    </w:p>
    <w:p w14:paraId="43860055" w14:textId="77777777" w:rsidR="00995CAD" w:rsidRDefault="00995CAD" w:rsidP="00995CAD">
      <w:pPr>
        <w:pStyle w:val="arial"/>
        <w:pBdr>
          <w:bottom w:val="single" w:sz="4" w:space="31" w:color="auto"/>
        </w:pBdr>
        <w:jc w:val="both"/>
        <w:rPr>
          <w:rFonts w:ascii="Calibri" w:hAnsi="Calibri" w:cs="Calibri"/>
          <w:sz w:val="22"/>
        </w:rPr>
      </w:pPr>
      <w:r>
        <w:rPr>
          <w:rFonts w:ascii="Calibri" w:hAnsi="Calibri" w:cs="Calibri"/>
          <w:sz w:val="22"/>
        </w:rPr>
        <w:t xml:space="preserve">Le Président de la Région Centre-Val de Loire peut feindre de découvrir la situation de l’Agence chargée de la formation professionnelle des adultes, mais les faits sont éloquents ! L’Afpa présente, selon l’inspection générale des affaires sociales (IGAS), des pertes cumulées de 723 millions d’euros entre 2012 et 2016. En 2017, le résultat brut d’exploitation a été négatif à hauteur de 24 millions d’euros et une perte d’exploitation de plus de 70 millions d’euros est estimée pour 2018. Le Gouvernement précédent avait injecté de l’argent sans revoir l’organisation de l’Agence. L’Etat et l’Afpa choisissent de prendre à bras le corps les transformations qui sont nécessaires car la situation n’est plus tenable. Parlons vrai : l’Afpa n’a cessé de perdre des parts de marché, </w:t>
      </w:r>
      <w:r>
        <w:rPr>
          <w:rFonts w:ascii="Calibri" w:hAnsi="Calibri" w:cs="Calibri"/>
          <w:sz w:val="22"/>
        </w:rPr>
        <w:lastRenderedPageBreak/>
        <w:t xml:space="preserve">notamment dans les appels d’offre des conseils régionaux par manque de compétitivité ! Ainsi, elle a perdu 20 % de ses heures de formation, et dans certains centres comme au Puy en Velay, le nombre de formateurs est plus de deux fois supérieurs au nombre de stagiaires. </w:t>
      </w:r>
    </w:p>
    <w:p w14:paraId="06C7A016" w14:textId="77777777" w:rsidR="00341ED7" w:rsidRDefault="00341ED7" w:rsidP="00995CAD">
      <w:pPr>
        <w:pStyle w:val="arial"/>
        <w:pBdr>
          <w:bottom w:val="single" w:sz="4" w:space="31" w:color="auto"/>
        </w:pBdr>
        <w:jc w:val="both"/>
        <w:rPr>
          <w:rFonts w:ascii="Calibri" w:hAnsi="Calibri" w:cs="Calibri"/>
          <w:sz w:val="22"/>
        </w:rPr>
      </w:pPr>
    </w:p>
    <w:p w14:paraId="3355325A" w14:textId="77777777" w:rsidR="00995CAD" w:rsidRPr="008E57B9" w:rsidRDefault="00995CAD" w:rsidP="00995CAD">
      <w:pPr>
        <w:pStyle w:val="arial"/>
        <w:pBdr>
          <w:bottom w:val="single" w:sz="4" w:space="31" w:color="auto"/>
        </w:pBdr>
        <w:jc w:val="both"/>
        <w:rPr>
          <w:rFonts w:ascii="Calibri" w:hAnsi="Calibri" w:cs="Calibri"/>
          <w:b/>
          <w:sz w:val="22"/>
        </w:rPr>
      </w:pPr>
      <w:r w:rsidRPr="008E57B9">
        <w:rPr>
          <w:rFonts w:ascii="Calibri" w:hAnsi="Calibri" w:cs="Calibri"/>
          <w:b/>
          <w:sz w:val="22"/>
        </w:rPr>
        <w:t>Le plan engagé par l’Afpa pour 2019-2020 sera négocié avec les partenaires sociaux</w:t>
      </w:r>
    </w:p>
    <w:p w14:paraId="66796FAC" w14:textId="77777777" w:rsidR="00995CAD" w:rsidRDefault="00995CAD" w:rsidP="00995CAD">
      <w:pPr>
        <w:pStyle w:val="arial"/>
        <w:pBdr>
          <w:bottom w:val="single" w:sz="4" w:space="31" w:color="auto"/>
        </w:pBdr>
        <w:jc w:val="both"/>
        <w:rPr>
          <w:rFonts w:ascii="Calibri" w:hAnsi="Calibri" w:cs="Calibri"/>
          <w:sz w:val="22"/>
        </w:rPr>
      </w:pPr>
    </w:p>
    <w:p w14:paraId="5BBE168A" w14:textId="77777777" w:rsidR="00995CAD" w:rsidRDefault="00995CAD" w:rsidP="00995CAD">
      <w:pPr>
        <w:pStyle w:val="arial"/>
        <w:pBdr>
          <w:bottom w:val="single" w:sz="4" w:space="31" w:color="auto"/>
        </w:pBdr>
        <w:jc w:val="both"/>
        <w:rPr>
          <w:rFonts w:ascii="Calibri" w:hAnsi="Calibri" w:cs="Calibri"/>
          <w:sz w:val="22"/>
        </w:rPr>
      </w:pPr>
      <w:r>
        <w:rPr>
          <w:rFonts w:ascii="Calibri" w:hAnsi="Calibri" w:cs="Calibri"/>
          <w:sz w:val="22"/>
        </w:rPr>
        <w:t xml:space="preserve">Une solution devra être trouvée pour chaque personne concernée. Les départs se feront par des dispositifs de mobilité interne, mais aussi externe par un accompagnement individualisé. Environ 600 personnes partiront à la retraite sans être renouvelées. Enfin, plus de 600 postes seraient créés pour mieux répondre aux enjeux de l’Afpa. </w:t>
      </w:r>
    </w:p>
    <w:p w14:paraId="26738C0B" w14:textId="77777777" w:rsidR="00995CAD" w:rsidRDefault="00995CAD" w:rsidP="00995CAD">
      <w:pPr>
        <w:pStyle w:val="arial"/>
        <w:pBdr>
          <w:bottom w:val="single" w:sz="4" w:space="31" w:color="auto"/>
        </w:pBdr>
        <w:jc w:val="both"/>
        <w:rPr>
          <w:rFonts w:ascii="Calibri" w:hAnsi="Calibri" w:cs="Calibri"/>
          <w:sz w:val="22"/>
        </w:rPr>
      </w:pPr>
    </w:p>
    <w:p w14:paraId="39D048A7" w14:textId="77777777" w:rsidR="00995CAD" w:rsidRPr="008E57B9" w:rsidRDefault="00995CAD" w:rsidP="00995CAD">
      <w:pPr>
        <w:pStyle w:val="arial"/>
        <w:pBdr>
          <w:bottom w:val="single" w:sz="4" w:space="31" w:color="auto"/>
        </w:pBdr>
        <w:jc w:val="both"/>
        <w:rPr>
          <w:rFonts w:ascii="Calibri" w:hAnsi="Calibri" w:cs="Calibri"/>
          <w:b/>
          <w:sz w:val="22"/>
        </w:rPr>
      </w:pPr>
      <w:r w:rsidRPr="008E57B9">
        <w:rPr>
          <w:rFonts w:ascii="Calibri" w:hAnsi="Calibri" w:cs="Calibri"/>
          <w:b/>
          <w:sz w:val="22"/>
        </w:rPr>
        <w:t>L’enjeu est de moderniser l’Afpa et de rendre son action plus efficace au regard des besoins de formation</w:t>
      </w:r>
    </w:p>
    <w:p w14:paraId="06801386" w14:textId="77777777" w:rsidR="00995CAD" w:rsidRDefault="00995CAD" w:rsidP="00995CAD">
      <w:pPr>
        <w:pStyle w:val="arial"/>
        <w:pBdr>
          <w:bottom w:val="single" w:sz="4" w:space="31" w:color="auto"/>
        </w:pBdr>
        <w:jc w:val="both"/>
        <w:rPr>
          <w:rFonts w:ascii="Calibri" w:hAnsi="Calibri" w:cs="Calibri"/>
          <w:sz w:val="22"/>
        </w:rPr>
      </w:pPr>
    </w:p>
    <w:p w14:paraId="7A79C1E2" w14:textId="77777777" w:rsidR="00995CAD" w:rsidRDefault="00995CAD" w:rsidP="00995CAD">
      <w:pPr>
        <w:pStyle w:val="arial"/>
        <w:pBdr>
          <w:bottom w:val="single" w:sz="4" w:space="31" w:color="auto"/>
        </w:pBdr>
        <w:jc w:val="both"/>
        <w:rPr>
          <w:rFonts w:ascii="Calibri" w:hAnsi="Calibri" w:cs="Calibri"/>
          <w:sz w:val="22"/>
        </w:rPr>
      </w:pPr>
      <w:r>
        <w:rPr>
          <w:rFonts w:ascii="Calibri" w:hAnsi="Calibri" w:cs="Calibri"/>
          <w:sz w:val="22"/>
        </w:rPr>
        <w:t xml:space="preserve">Si la Région Centre-Val de Loire est particulièrement impactée par cette réorganisation, l’Afpa continuera d’intervenir sur les territoires concernés par la fermeture des sites, par le développement d’une offre mobile. Elle se déplacera là où le besoin de formation est fort, plutôt que de faire déplacer les stagiaires vers des centres fixes. L’intensité concurrentielle du secteur de la formation, renforcée par l’entrée de nouveaux acteurs, la digitalisation de l’offre et le passage à un système d’appels d’offres obligent l’Afpa à opérer ces changements avec trois objectifs : assurer sa mission de service public pour la formation des publics les plus éloignés de l’emploi ; adapter son offre aux appels d’offres des Régions et des entreprises, pour reconquérir des marchés, en s’adaptant aux besoins de nouvelles compétences et métiers en tension ; et enfin développer de nouveaux services pour une offre innovante à destination des demandeurs d’emplois, des entreprises et des branches professionnelles. </w:t>
      </w:r>
      <w:r w:rsidR="008046EE" w:rsidRPr="008046EE">
        <w:rPr>
          <w:rFonts w:ascii="Calibri" w:hAnsi="Calibri" w:cs="Calibri"/>
          <w:sz w:val="22"/>
        </w:rPr>
        <w:t xml:space="preserve">Si l’inquiétude des personnels et des acteurs locaux est légitime, la prise de position du Président François BONNEAU évoquant « </w:t>
      </w:r>
      <w:r w:rsidR="008046EE" w:rsidRPr="008046EE">
        <w:rPr>
          <w:rFonts w:ascii="Calibri" w:hAnsi="Calibri" w:cs="Calibri"/>
          <w:i/>
          <w:sz w:val="22"/>
        </w:rPr>
        <w:t>un plan brutal de casse de la formation en Centre-Val de Loire</w:t>
      </w:r>
      <w:r w:rsidR="008046EE" w:rsidRPr="008046EE">
        <w:rPr>
          <w:rFonts w:ascii="Calibri" w:hAnsi="Calibri" w:cs="Calibri"/>
          <w:sz w:val="22"/>
        </w:rPr>
        <w:t xml:space="preserve"> » est hors-sol au regard de la vérité des faits. Le projet de fermeture de centres de l’Afpa en Région Centre-Val de Loire pose d’avantage la question du devenir des salariés </w:t>
      </w:r>
      <w:r w:rsidR="008046EE">
        <w:rPr>
          <w:rFonts w:ascii="Calibri" w:hAnsi="Calibri" w:cs="Calibri"/>
          <w:sz w:val="22"/>
        </w:rPr>
        <w:t>et de l’impact économique local</w:t>
      </w:r>
      <w:r w:rsidR="008046EE" w:rsidRPr="008046EE">
        <w:rPr>
          <w:rFonts w:ascii="Calibri" w:hAnsi="Calibri" w:cs="Calibri"/>
          <w:sz w:val="22"/>
        </w:rPr>
        <w:t>, que celle de la formation des demandeurs d’emploi, car il n’est question nul part d’une baisse de moyens publics mis à disposition des demandeurs d’emploi. Nous serons attentifs à l’évolution de la situation comme nous le sommes quand il s’agit de fermeture de sites d’entreprises.</w:t>
      </w:r>
    </w:p>
    <w:p w14:paraId="2C1002E0" w14:textId="77777777" w:rsidR="00995CAD" w:rsidRDefault="00995CAD" w:rsidP="00995CAD">
      <w:pPr>
        <w:pStyle w:val="arial"/>
        <w:pBdr>
          <w:bottom w:val="single" w:sz="4" w:space="31" w:color="auto"/>
        </w:pBdr>
        <w:jc w:val="both"/>
        <w:rPr>
          <w:rFonts w:ascii="Calibri" w:hAnsi="Calibri" w:cs="Calibri"/>
          <w:sz w:val="22"/>
        </w:rPr>
      </w:pPr>
    </w:p>
    <w:p w14:paraId="7D4B03F1" w14:textId="77777777" w:rsidR="00995CAD" w:rsidRDefault="00995CAD" w:rsidP="00995CAD">
      <w:pPr>
        <w:pStyle w:val="arial"/>
        <w:pBdr>
          <w:bottom w:val="single" w:sz="4" w:space="31" w:color="auto"/>
        </w:pBdr>
        <w:jc w:val="both"/>
        <w:rPr>
          <w:rFonts w:ascii="Calibri" w:hAnsi="Calibri" w:cs="Calibri"/>
          <w:sz w:val="22"/>
        </w:rPr>
      </w:pPr>
    </w:p>
    <w:p w14:paraId="41E33A13" w14:textId="77777777" w:rsidR="00995CAD" w:rsidRDefault="00995CAD" w:rsidP="00995CAD">
      <w:pPr>
        <w:pStyle w:val="arial"/>
        <w:pBdr>
          <w:bottom w:val="single" w:sz="4" w:space="31" w:color="auto"/>
        </w:pBdr>
        <w:jc w:val="both"/>
        <w:rPr>
          <w:rFonts w:ascii="Calibri" w:hAnsi="Calibri" w:cs="Calibri"/>
          <w:sz w:val="22"/>
        </w:rPr>
      </w:pPr>
    </w:p>
    <w:p w14:paraId="4537B8C1" w14:textId="77777777" w:rsidR="00995CAD" w:rsidRDefault="00995CAD" w:rsidP="00995CAD">
      <w:pPr>
        <w:pStyle w:val="arial"/>
        <w:pBdr>
          <w:bottom w:val="single" w:sz="4" w:space="31" w:color="auto"/>
        </w:pBdr>
        <w:jc w:val="both"/>
        <w:rPr>
          <w:rFonts w:ascii="Calibri" w:hAnsi="Calibri" w:cs="Calibri"/>
          <w:sz w:val="22"/>
        </w:rPr>
      </w:pPr>
    </w:p>
    <w:p w14:paraId="05B79364" w14:textId="77777777" w:rsidR="00995CAD" w:rsidRDefault="00995CAD" w:rsidP="00995CAD">
      <w:pPr>
        <w:pStyle w:val="arial"/>
        <w:pBdr>
          <w:bottom w:val="single" w:sz="4" w:space="31" w:color="auto"/>
        </w:pBdr>
        <w:jc w:val="both"/>
        <w:rPr>
          <w:rFonts w:ascii="Calibri" w:hAnsi="Calibri" w:cs="Calibri"/>
          <w:sz w:val="22"/>
        </w:rPr>
      </w:pPr>
    </w:p>
    <w:p w14:paraId="6E9E1D8B" w14:textId="77777777" w:rsidR="00995CAD" w:rsidRDefault="00995CAD" w:rsidP="00995CAD">
      <w:pPr>
        <w:pStyle w:val="arial"/>
        <w:pBdr>
          <w:bottom w:val="single" w:sz="4" w:space="31" w:color="auto"/>
        </w:pBdr>
        <w:jc w:val="both"/>
        <w:rPr>
          <w:rFonts w:ascii="Calibri" w:hAnsi="Calibri" w:cs="Calibri"/>
          <w:sz w:val="22"/>
        </w:rPr>
      </w:pPr>
    </w:p>
    <w:p w14:paraId="42E062DE" w14:textId="77777777" w:rsidR="00995CAD" w:rsidRDefault="00995CAD" w:rsidP="00995CAD">
      <w:pPr>
        <w:pStyle w:val="arial"/>
        <w:pBdr>
          <w:bottom w:val="single" w:sz="4" w:space="31" w:color="auto"/>
        </w:pBdr>
        <w:jc w:val="both"/>
        <w:rPr>
          <w:rFonts w:ascii="Calibri" w:hAnsi="Calibri" w:cs="Calibri"/>
          <w:sz w:val="22"/>
        </w:rPr>
      </w:pPr>
    </w:p>
    <w:p w14:paraId="353DC4C7" w14:textId="77777777" w:rsidR="00995CAD" w:rsidRDefault="00995CAD" w:rsidP="00995CAD">
      <w:pPr>
        <w:pStyle w:val="arial"/>
        <w:pBdr>
          <w:bottom w:val="single" w:sz="4" w:space="31" w:color="auto"/>
        </w:pBdr>
        <w:jc w:val="both"/>
        <w:rPr>
          <w:rFonts w:ascii="Calibri" w:hAnsi="Calibri" w:cs="Calibri"/>
          <w:sz w:val="22"/>
        </w:rPr>
      </w:pPr>
    </w:p>
    <w:p w14:paraId="1DB2CFE0" w14:textId="77777777" w:rsidR="00995CAD" w:rsidRDefault="00995CAD" w:rsidP="00995CAD">
      <w:pPr>
        <w:pStyle w:val="arial"/>
        <w:pBdr>
          <w:bottom w:val="single" w:sz="4" w:space="31" w:color="auto"/>
        </w:pBdr>
        <w:jc w:val="both"/>
        <w:rPr>
          <w:rFonts w:ascii="Calibri" w:hAnsi="Calibri" w:cs="Calibri"/>
          <w:sz w:val="22"/>
        </w:rPr>
      </w:pPr>
    </w:p>
    <w:p w14:paraId="6FDD8616" w14:textId="77777777" w:rsidR="00341ED7" w:rsidRDefault="00341ED7" w:rsidP="00995CAD">
      <w:pPr>
        <w:pStyle w:val="arial"/>
        <w:pBdr>
          <w:bottom w:val="single" w:sz="4" w:space="31" w:color="auto"/>
        </w:pBdr>
        <w:jc w:val="both"/>
        <w:rPr>
          <w:rFonts w:ascii="Calibri" w:hAnsi="Calibri" w:cs="Calibri"/>
          <w:sz w:val="22"/>
        </w:rPr>
      </w:pPr>
    </w:p>
    <w:sectPr w:rsidR="00341ED7" w:rsidSect="00BE277B">
      <w:headerReference w:type="default" r:id="rId11"/>
      <w:footerReference w:type="default" r:id="rId12"/>
      <w:footnotePr>
        <w:pos w:val="beneathText"/>
      </w:footnotePr>
      <w:pgSz w:w="11905" w:h="16837" w:code="9"/>
      <w:pgMar w:top="1440" w:right="1080" w:bottom="1440" w:left="1080" w:header="720"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059C0" w14:textId="77777777" w:rsidR="0099060C" w:rsidRDefault="0099060C" w:rsidP="00467345">
      <w:r>
        <w:separator/>
      </w:r>
    </w:p>
  </w:endnote>
  <w:endnote w:type="continuationSeparator" w:id="0">
    <w:p w14:paraId="4E7BF251" w14:textId="77777777" w:rsidR="0099060C" w:rsidRDefault="0099060C" w:rsidP="00467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eelawadee UI">
    <w:panose1 w:val="020B0502040204020203"/>
    <w:charset w:val="00"/>
    <w:family w:val="swiss"/>
    <w:pitch w:val="variable"/>
    <w:sig w:usb0="A3000003" w:usb1="00000000" w:usb2="00010000" w:usb3="00000000" w:csb0="000101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jaVu Sans">
    <w:charset w:val="00"/>
    <w:family w:val="swiss"/>
    <w:pitch w:val="variable"/>
    <w:sig w:usb0="E7002EFF" w:usb1="D200FDFF" w:usb2="0A24602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MS ??">
    <w:altName w:val="Yu Gothic UI"/>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ndale Sans UI">
    <w:altName w:val="Calibri"/>
    <w:charset w:val="00"/>
    <w:family w:val="auto"/>
    <w:pitch w:val="variable"/>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EF956" w14:textId="77777777" w:rsidR="00580E06" w:rsidRDefault="00580E06" w:rsidP="00C64739">
    <w:pPr>
      <w:rPr>
        <w:sz w:val="14"/>
        <w:szCs w:val="14"/>
      </w:rPr>
    </w:pPr>
  </w:p>
  <w:p w14:paraId="758036B9" w14:textId="77777777" w:rsidR="00580E06" w:rsidRDefault="00580E06" w:rsidP="005A65FE">
    <w:pPr>
      <w:jc w:val="center"/>
      <w:rPr>
        <w:sz w:val="14"/>
        <w:szCs w:val="14"/>
      </w:rPr>
    </w:pPr>
  </w:p>
  <w:p w14:paraId="52C05948" w14:textId="77777777" w:rsidR="00580E06" w:rsidRDefault="00580E06" w:rsidP="005A65FE">
    <w:pPr>
      <w:jc w:val="center"/>
      <w:rPr>
        <w:sz w:val="14"/>
        <w:szCs w:val="14"/>
      </w:rPr>
    </w:pPr>
  </w:p>
  <w:p w14:paraId="382E0596" w14:textId="77777777" w:rsidR="00467345" w:rsidRDefault="00467345" w:rsidP="005A65FE">
    <w:pPr>
      <w:jc w:val="center"/>
      <w:rPr>
        <w:sz w:val="14"/>
        <w:szCs w:val="14"/>
      </w:rPr>
    </w:pPr>
  </w:p>
  <w:p w14:paraId="58990A95" w14:textId="77777777" w:rsidR="00467345" w:rsidRDefault="00467345" w:rsidP="005A65FE">
    <w:pPr>
      <w:jc w:val="cen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C3044" w14:textId="77777777" w:rsidR="0099060C" w:rsidRDefault="0099060C" w:rsidP="00467345">
      <w:r>
        <w:separator/>
      </w:r>
    </w:p>
  </w:footnote>
  <w:footnote w:type="continuationSeparator" w:id="0">
    <w:p w14:paraId="52FBB5C8" w14:textId="77777777" w:rsidR="0099060C" w:rsidRDefault="0099060C" w:rsidP="00467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FB353" w14:textId="77777777" w:rsidR="00794A8C" w:rsidRDefault="00794A8C" w:rsidP="00995CAD">
    <w:pPr>
      <w:pStyle w:val="En-tte"/>
      <w:tabs>
        <w:tab w:val="left" w:pos="3840"/>
      </w:tabs>
    </w:pPr>
  </w:p>
  <w:p w14:paraId="5BFF4E4B" w14:textId="77777777" w:rsidR="00BE277B" w:rsidRPr="00BE277B" w:rsidRDefault="00995CAD" w:rsidP="00BC0A34">
    <w:pPr>
      <w:pStyle w:val="En-tte"/>
      <w:jc w:val="center"/>
    </w:pPr>
    <w:r>
      <w:rPr>
        <w:noProof/>
      </w:rPr>
      <w:drawing>
        <wp:anchor distT="0" distB="0" distL="114300" distR="114300" simplePos="0" relativeHeight="251659264" behindDoc="0" locked="0" layoutInCell="1" allowOverlap="1" wp14:anchorId="5DF885E0" wp14:editId="2234BC5E">
          <wp:simplePos x="0" y="0"/>
          <wp:positionH relativeFrom="margin">
            <wp:posOffset>1628775</wp:posOffset>
          </wp:positionH>
          <wp:positionV relativeFrom="paragraph">
            <wp:posOffset>437536</wp:posOffset>
          </wp:positionV>
          <wp:extent cx="1094400" cy="986400"/>
          <wp:effectExtent l="0" t="0" r="0" b="4445"/>
          <wp:wrapNone/>
          <wp:docPr id="4" name="Image 4" descr="Logo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bl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400" cy="9864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Pr>
        <w:noProof/>
      </w:rPr>
      <w:t xml:space="preserve"> </w:t>
    </w:r>
    <w:r>
      <w:rPr>
        <w:noProof/>
      </w:rPr>
      <w:drawing>
        <wp:inline distT="0" distB="0" distL="0" distR="0" wp14:anchorId="5C2B1B64" wp14:editId="7CC6C2D6">
          <wp:extent cx="1809750" cy="18097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aREM Région CVL.jpg"/>
                  <pic:cNvPicPr/>
                </pic:nvPicPr>
                <pic:blipFill>
                  <a:blip r:embed="rId2">
                    <a:extLst>
                      <a:ext uri="{28A0092B-C50C-407E-A947-70E740481C1C}">
                        <a14:useLocalDpi xmlns:a14="http://schemas.microsoft.com/office/drawing/2010/main" val="0"/>
                      </a:ext>
                    </a:extLst>
                  </a:blip>
                  <a:stretch>
                    <a:fillRect/>
                  </a:stretch>
                </pic:blipFill>
                <pic:spPr>
                  <a:xfrm>
                    <a:off x="0" y="0"/>
                    <a:ext cx="1809750" cy="1809750"/>
                  </a:xfrm>
                  <a:prstGeom prst="rect">
                    <a:avLst/>
                  </a:prstGeom>
                </pic:spPr>
              </pic:pic>
            </a:graphicData>
          </a:graphic>
        </wp:inline>
      </w:drawing>
    </w:r>
    <w:r>
      <w:rPr>
        <w:noProof/>
      </w:rPr>
      <w:t xml:space="preserve"> </w:t>
    </w:r>
  </w:p>
  <w:p w14:paraId="6C6B7699" w14:textId="77777777" w:rsidR="00794A8C" w:rsidRDefault="00794A8C" w:rsidP="00794A8C">
    <w:pPr>
      <w:jc w:val="both"/>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709FD"/>
    <w:multiLevelType w:val="hybridMultilevel"/>
    <w:tmpl w:val="8870B2B4"/>
    <w:lvl w:ilvl="0" w:tplc="6D40B740">
      <w:start w:val="13"/>
      <w:numFmt w:val="bullet"/>
      <w:lvlText w:val="-"/>
      <w:lvlJc w:val="left"/>
      <w:pPr>
        <w:ind w:left="644" w:hanging="360"/>
      </w:pPr>
      <w:rPr>
        <w:rFonts w:ascii="Leelawadee UI" w:eastAsia="Times New Roman" w:hAnsi="Leelawadee UI" w:cs="Leelawadee U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15:restartNumberingAfterBreak="0">
    <w:nsid w:val="0D7158F2"/>
    <w:multiLevelType w:val="hybridMultilevel"/>
    <w:tmpl w:val="38849B74"/>
    <w:lvl w:ilvl="0" w:tplc="4CE8F62A">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B64A37"/>
    <w:multiLevelType w:val="hybridMultilevel"/>
    <w:tmpl w:val="B40CBF30"/>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217E0926"/>
    <w:multiLevelType w:val="hybridMultilevel"/>
    <w:tmpl w:val="F21E2AFC"/>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465C005C"/>
    <w:multiLevelType w:val="hybridMultilevel"/>
    <w:tmpl w:val="04BAD67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AC41FD"/>
    <w:multiLevelType w:val="hybridMultilevel"/>
    <w:tmpl w:val="926CD254"/>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fr-FR"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74"/>
    <w:rsid w:val="00000153"/>
    <w:rsid w:val="00002C22"/>
    <w:rsid w:val="000141CB"/>
    <w:rsid w:val="00027D52"/>
    <w:rsid w:val="00030B3E"/>
    <w:rsid w:val="0003171D"/>
    <w:rsid w:val="000353CB"/>
    <w:rsid w:val="0003722C"/>
    <w:rsid w:val="000408A7"/>
    <w:rsid w:val="00041640"/>
    <w:rsid w:val="00042574"/>
    <w:rsid w:val="0004373D"/>
    <w:rsid w:val="0004394E"/>
    <w:rsid w:val="00052052"/>
    <w:rsid w:val="00055486"/>
    <w:rsid w:val="0006244A"/>
    <w:rsid w:val="000658BC"/>
    <w:rsid w:val="000675B0"/>
    <w:rsid w:val="0007135E"/>
    <w:rsid w:val="00072BB6"/>
    <w:rsid w:val="00073091"/>
    <w:rsid w:val="00073D6C"/>
    <w:rsid w:val="00077629"/>
    <w:rsid w:val="00085142"/>
    <w:rsid w:val="00085301"/>
    <w:rsid w:val="0009073C"/>
    <w:rsid w:val="00094164"/>
    <w:rsid w:val="00095F57"/>
    <w:rsid w:val="00096475"/>
    <w:rsid w:val="000973C2"/>
    <w:rsid w:val="000979CD"/>
    <w:rsid w:val="000A2055"/>
    <w:rsid w:val="000A2C3C"/>
    <w:rsid w:val="000A3A06"/>
    <w:rsid w:val="000A40EC"/>
    <w:rsid w:val="000A77A2"/>
    <w:rsid w:val="000B6B4E"/>
    <w:rsid w:val="000B7A9F"/>
    <w:rsid w:val="000C0AAA"/>
    <w:rsid w:val="000C0EC1"/>
    <w:rsid w:val="000C0EC8"/>
    <w:rsid w:val="000C3406"/>
    <w:rsid w:val="000D12E8"/>
    <w:rsid w:val="000D24E2"/>
    <w:rsid w:val="000D3298"/>
    <w:rsid w:val="000D3BFC"/>
    <w:rsid w:val="000D6047"/>
    <w:rsid w:val="000E1C55"/>
    <w:rsid w:val="000E78AF"/>
    <w:rsid w:val="000F2951"/>
    <w:rsid w:val="000F38A7"/>
    <w:rsid w:val="000F6F7C"/>
    <w:rsid w:val="00126386"/>
    <w:rsid w:val="001265C3"/>
    <w:rsid w:val="0013162C"/>
    <w:rsid w:val="0016116D"/>
    <w:rsid w:val="00164C5C"/>
    <w:rsid w:val="00170F42"/>
    <w:rsid w:val="00171E8E"/>
    <w:rsid w:val="00172A74"/>
    <w:rsid w:val="00172E2E"/>
    <w:rsid w:val="00173256"/>
    <w:rsid w:val="00176746"/>
    <w:rsid w:val="0018506F"/>
    <w:rsid w:val="001854A4"/>
    <w:rsid w:val="0019202E"/>
    <w:rsid w:val="00193973"/>
    <w:rsid w:val="001942DA"/>
    <w:rsid w:val="00196946"/>
    <w:rsid w:val="001A1176"/>
    <w:rsid w:val="001A4A0E"/>
    <w:rsid w:val="001A6221"/>
    <w:rsid w:val="001B7F81"/>
    <w:rsid w:val="001C319A"/>
    <w:rsid w:val="001C4671"/>
    <w:rsid w:val="001E33B6"/>
    <w:rsid w:val="001E3515"/>
    <w:rsid w:val="001E5A7C"/>
    <w:rsid w:val="001F10BD"/>
    <w:rsid w:val="001F265B"/>
    <w:rsid w:val="001F53A4"/>
    <w:rsid w:val="00200C0A"/>
    <w:rsid w:val="0020297C"/>
    <w:rsid w:val="00202AAB"/>
    <w:rsid w:val="002036C5"/>
    <w:rsid w:val="00206996"/>
    <w:rsid w:val="00211D82"/>
    <w:rsid w:val="002131E8"/>
    <w:rsid w:val="00216A33"/>
    <w:rsid w:val="00220591"/>
    <w:rsid w:val="00221267"/>
    <w:rsid w:val="00227566"/>
    <w:rsid w:val="0023162D"/>
    <w:rsid w:val="00233849"/>
    <w:rsid w:val="00236E2D"/>
    <w:rsid w:val="00240328"/>
    <w:rsid w:val="00241B51"/>
    <w:rsid w:val="00241EE1"/>
    <w:rsid w:val="00243FB2"/>
    <w:rsid w:val="00244940"/>
    <w:rsid w:val="002619B2"/>
    <w:rsid w:val="00262C36"/>
    <w:rsid w:val="00265082"/>
    <w:rsid w:val="002676B1"/>
    <w:rsid w:val="00273F0F"/>
    <w:rsid w:val="00280942"/>
    <w:rsid w:val="00284111"/>
    <w:rsid w:val="00285B94"/>
    <w:rsid w:val="00292153"/>
    <w:rsid w:val="002A149E"/>
    <w:rsid w:val="002A463D"/>
    <w:rsid w:val="002B1720"/>
    <w:rsid w:val="002B1DAD"/>
    <w:rsid w:val="002B479D"/>
    <w:rsid w:val="002C0A1D"/>
    <w:rsid w:val="002C7165"/>
    <w:rsid w:val="002D306E"/>
    <w:rsid w:val="002E0E10"/>
    <w:rsid w:val="002E454B"/>
    <w:rsid w:val="002F0DD1"/>
    <w:rsid w:val="002F1521"/>
    <w:rsid w:val="0030034E"/>
    <w:rsid w:val="003008E7"/>
    <w:rsid w:val="00310A6D"/>
    <w:rsid w:val="003209F5"/>
    <w:rsid w:val="00323968"/>
    <w:rsid w:val="003242A1"/>
    <w:rsid w:val="00326DE2"/>
    <w:rsid w:val="00327C2D"/>
    <w:rsid w:val="003305C1"/>
    <w:rsid w:val="00334C79"/>
    <w:rsid w:val="003367B2"/>
    <w:rsid w:val="00340663"/>
    <w:rsid w:val="00341474"/>
    <w:rsid w:val="00341978"/>
    <w:rsid w:val="00341ED7"/>
    <w:rsid w:val="00343D50"/>
    <w:rsid w:val="0036742D"/>
    <w:rsid w:val="00371872"/>
    <w:rsid w:val="00375149"/>
    <w:rsid w:val="00391012"/>
    <w:rsid w:val="00391E26"/>
    <w:rsid w:val="00393CF3"/>
    <w:rsid w:val="003965C3"/>
    <w:rsid w:val="003A0C61"/>
    <w:rsid w:val="003A1D3A"/>
    <w:rsid w:val="003A6E37"/>
    <w:rsid w:val="003C0D29"/>
    <w:rsid w:val="003D140D"/>
    <w:rsid w:val="003D15C2"/>
    <w:rsid w:val="003D1D4C"/>
    <w:rsid w:val="003D50B0"/>
    <w:rsid w:val="003D6C58"/>
    <w:rsid w:val="003F1C47"/>
    <w:rsid w:val="003F3035"/>
    <w:rsid w:val="003F6747"/>
    <w:rsid w:val="00412E3D"/>
    <w:rsid w:val="004136BB"/>
    <w:rsid w:val="00413C00"/>
    <w:rsid w:val="00415DBD"/>
    <w:rsid w:val="00416D8A"/>
    <w:rsid w:val="004213EE"/>
    <w:rsid w:val="00421CFE"/>
    <w:rsid w:val="00421FD5"/>
    <w:rsid w:val="00423F0F"/>
    <w:rsid w:val="00426138"/>
    <w:rsid w:val="00434DAA"/>
    <w:rsid w:val="00437DE0"/>
    <w:rsid w:val="00440EDE"/>
    <w:rsid w:val="00441761"/>
    <w:rsid w:val="00441C6A"/>
    <w:rsid w:val="00443F96"/>
    <w:rsid w:val="00446E31"/>
    <w:rsid w:val="00447B68"/>
    <w:rsid w:val="00450E93"/>
    <w:rsid w:val="004606E5"/>
    <w:rsid w:val="00462F69"/>
    <w:rsid w:val="00467345"/>
    <w:rsid w:val="00480819"/>
    <w:rsid w:val="00480A57"/>
    <w:rsid w:val="00483E48"/>
    <w:rsid w:val="00492673"/>
    <w:rsid w:val="00493B3F"/>
    <w:rsid w:val="004A2308"/>
    <w:rsid w:val="004A37DA"/>
    <w:rsid w:val="004B02F9"/>
    <w:rsid w:val="004C37B8"/>
    <w:rsid w:val="004C45D3"/>
    <w:rsid w:val="004C474C"/>
    <w:rsid w:val="004C6265"/>
    <w:rsid w:val="004C68E8"/>
    <w:rsid w:val="004D5804"/>
    <w:rsid w:val="004D632F"/>
    <w:rsid w:val="004E03DD"/>
    <w:rsid w:val="004E0BE3"/>
    <w:rsid w:val="004E13A2"/>
    <w:rsid w:val="004F0288"/>
    <w:rsid w:val="004F2C3F"/>
    <w:rsid w:val="004F5E59"/>
    <w:rsid w:val="00502024"/>
    <w:rsid w:val="00502C31"/>
    <w:rsid w:val="005057AB"/>
    <w:rsid w:val="005067F8"/>
    <w:rsid w:val="00507AE5"/>
    <w:rsid w:val="00516D1D"/>
    <w:rsid w:val="00523946"/>
    <w:rsid w:val="005246BC"/>
    <w:rsid w:val="00531199"/>
    <w:rsid w:val="00540898"/>
    <w:rsid w:val="00540DBE"/>
    <w:rsid w:val="00542164"/>
    <w:rsid w:val="005442AD"/>
    <w:rsid w:val="00545AA8"/>
    <w:rsid w:val="005517E6"/>
    <w:rsid w:val="00553215"/>
    <w:rsid w:val="005569A7"/>
    <w:rsid w:val="00561A42"/>
    <w:rsid w:val="00563555"/>
    <w:rsid w:val="005758C1"/>
    <w:rsid w:val="00577346"/>
    <w:rsid w:val="00580C7D"/>
    <w:rsid w:val="00580E06"/>
    <w:rsid w:val="00581D6B"/>
    <w:rsid w:val="005A3FC4"/>
    <w:rsid w:val="005A49F3"/>
    <w:rsid w:val="005A5307"/>
    <w:rsid w:val="005A65FE"/>
    <w:rsid w:val="005B71A2"/>
    <w:rsid w:val="005C2257"/>
    <w:rsid w:val="005C2647"/>
    <w:rsid w:val="005C5F50"/>
    <w:rsid w:val="005D3BC6"/>
    <w:rsid w:val="005D5D49"/>
    <w:rsid w:val="005E0FEA"/>
    <w:rsid w:val="005E32A0"/>
    <w:rsid w:val="005E68A3"/>
    <w:rsid w:val="005E78B0"/>
    <w:rsid w:val="005F60EC"/>
    <w:rsid w:val="005F68FE"/>
    <w:rsid w:val="00606BE3"/>
    <w:rsid w:val="00620B6C"/>
    <w:rsid w:val="006263EB"/>
    <w:rsid w:val="006268AE"/>
    <w:rsid w:val="00636460"/>
    <w:rsid w:val="0064273B"/>
    <w:rsid w:val="006435C0"/>
    <w:rsid w:val="00645425"/>
    <w:rsid w:val="00647570"/>
    <w:rsid w:val="00654ACB"/>
    <w:rsid w:val="00660097"/>
    <w:rsid w:val="00661359"/>
    <w:rsid w:val="00662561"/>
    <w:rsid w:val="00664B64"/>
    <w:rsid w:val="00671C8A"/>
    <w:rsid w:val="00673428"/>
    <w:rsid w:val="00683C26"/>
    <w:rsid w:val="006848BA"/>
    <w:rsid w:val="0068721C"/>
    <w:rsid w:val="006915AC"/>
    <w:rsid w:val="00691D54"/>
    <w:rsid w:val="00691EE8"/>
    <w:rsid w:val="00694183"/>
    <w:rsid w:val="00694248"/>
    <w:rsid w:val="0069659C"/>
    <w:rsid w:val="006A089D"/>
    <w:rsid w:val="006A0A0A"/>
    <w:rsid w:val="006A4631"/>
    <w:rsid w:val="006A5736"/>
    <w:rsid w:val="006A7201"/>
    <w:rsid w:val="006B3477"/>
    <w:rsid w:val="006C1C3F"/>
    <w:rsid w:val="006C39D0"/>
    <w:rsid w:val="006C4441"/>
    <w:rsid w:val="006D1152"/>
    <w:rsid w:val="006D5C75"/>
    <w:rsid w:val="006D6947"/>
    <w:rsid w:val="006D694F"/>
    <w:rsid w:val="006D6AA3"/>
    <w:rsid w:val="006E0BB4"/>
    <w:rsid w:val="006E2839"/>
    <w:rsid w:val="006E57EA"/>
    <w:rsid w:val="006E6395"/>
    <w:rsid w:val="006F0186"/>
    <w:rsid w:val="006F050F"/>
    <w:rsid w:val="006F2C24"/>
    <w:rsid w:val="007074A4"/>
    <w:rsid w:val="00712A25"/>
    <w:rsid w:val="00714251"/>
    <w:rsid w:val="00715475"/>
    <w:rsid w:val="00715C9B"/>
    <w:rsid w:val="00717245"/>
    <w:rsid w:val="007178C7"/>
    <w:rsid w:val="00726FBB"/>
    <w:rsid w:val="00727E3D"/>
    <w:rsid w:val="00734195"/>
    <w:rsid w:val="00735940"/>
    <w:rsid w:val="00742086"/>
    <w:rsid w:val="0074419A"/>
    <w:rsid w:val="0074691B"/>
    <w:rsid w:val="00751AAC"/>
    <w:rsid w:val="00754BB4"/>
    <w:rsid w:val="007560C2"/>
    <w:rsid w:val="00756135"/>
    <w:rsid w:val="00763C00"/>
    <w:rsid w:val="0078367E"/>
    <w:rsid w:val="00783F3E"/>
    <w:rsid w:val="00784507"/>
    <w:rsid w:val="007875FD"/>
    <w:rsid w:val="007927AA"/>
    <w:rsid w:val="00792D18"/>
    <w:rsid w:val="007947DB"/>
    <w:rsid w:val="00794A8C"/>
    <w:rsid w:val="007A294D"/>
    <w:rsid w:val="007A2E3A"/>
    <w:rsid w:val="007A5FAE"/>
    <w:rsid w:val="007A68E4"/>
    <w:rsid w:val="007A6E7E"/>
    <w:rsid w:val="007A78C1"/>
    <w:rsid w:val="007B135B"/>
    <w:rsid w:val="007B18AE"/>
    <w:rsid w:val="007B4405"/>
    <w:rsid w:val="007C6ADA"/>
    <w:rsid w:val="007D4132"/>
    <w:rsid w:val="007D7B4D"/>
    <w:rsid w:val="007E6B0C"/>
    <w:rsid w:val="007F0C4E"/>
    <w:rsid w:val="0080011B"/>
    <w:rsid w:val="00800B83"/>
    <w:rsid w:val="008046EE"/>
    <w:rsid w:val="00805393"/>
    <w:rsid w:val="008140CA"/>
    <w:rsid w:val="00825979"/>
    <w:rsid w:val="00830F4C"/>
    <w:rsid w:val="008327F6"/>
    <w:rsid w:val="0083360B"/>
    <w:rsid w:val="00834A48"/>
    <w:rsid w:val="008368F1"/>
    <w:rsid w:val="008376B1"/>
    <w:rsid w:val="00845E0A"/>
    <w:rsid w:val="00846D68"/>
    <w:rsid w:val="00854C61"/>
    <w:rsid w:val="00855013"/>
    <w:rsid w:val="00856544"/>
    <w:rsid w:val="008567DE"/>
    <w:rsid w:val="00862F0F"/>
    <w:rsid w:val="0088460F"/>
    <w:rsid w:val="00886167"/>
    <w:rsid w:val="00892C45"/>
    <w:rsid w:val="008937E7"/>
    <w:rsid w:val="008A06B7"/>
    <w:rsid w:val="008A188E"/>
    <w:rsid w:val="008A73AA"/>
    <w:rsid w:val="008A7B06"/>
    <w:rsid w:val="008B516E"/>
    <w:rsid w:val="008B579A"/>
    <w:rsid w:val="008C233D"/>
    <w:rsid w:val="008D1F2F"/>
    <w:rsid w:val="008D264F"/>
    <w:rsid w:val="008D4E0C"/>
    <w:rsid w:val="008D7096"/>
    <w:rsid w:val="008D7A9A"/>
    <w:rsid w:val="008E3AD5"/>
    <w:rsid w:val="008F3E9B"/>
    <w:rsid w:val="008F6BE0"/>
    <w:rsid w:val="009067F4"/>
    <w:rsid w:val="00907401"/>
    <w:rsid w:val="009109B4"/>
    <w:rsid w:val="00912CDD"/>
    <w:rsid w:val="00913CD3"/>
    <w:rsid w:val="009150BC"/>
    <w:rsid w:val="009162AB"/>
    <w:rsid w:val="00916353"/>
    <w:rsid w:val="00917C55"/>
    <w:rsid w:val="009202F0"/>
    <w:rsid w:val="009240DC"/>
    <w:rsid w:val="00924C07"/>
    <w:rsid w:val="00925605"/>
    <w:rsid w:val="00925EB9"/>
    <w:rsid w:val="009262AE"/>
    <w:rsid w:val="00937E73"/>
    <w:rsid w:val="009407A2"/>
    <w:rsid w:val="00940E85"/>
    <w:rsid w:val="0094775E"/>
    <w:rsid w:val="00954680"/>
    <w:rsid w:val="009550A9"/>
    <w:rsid w:val="0096553A"/>
    <w:rsid w:val="00967576"/>
    <w:rsid w:val="009706A2"/>
    <w:rsid w:val="00970CBB"/>
    <w:rsid w:val="00975840"/>
    <w:rsid w:val="009762FA"/>
    <w:rsid w:val="00980F2B"/>
    <w:rsid w:val="00987D3C"/>
    <w:rsid w:val="0099060C"/>
    <w:rsid w:val="00994151"/>
    <w:rsid w:val="00995CAD"/>
    <w:rsid w:val="009A260C"/>
    <w:rsid w:val="009B30E7"/>
    <w:rsid w:val="009B3CD1"/>
    <w:rsid w:val="009B47C1"/>
    <w:rsid w:val="009C01EC"/>
    <w:rsid w:val="009C0D77"/>
    <w:rsid w:val="009C2B5D"/>
    <w:rsid w:val="009C6A48"/>
    <w:rsid w:val="009E106C"/>
    <w:rsid w:val="009E3B09"/>
    <w:rsid w:val="009E3DDF"/>
    <w:rsid w:val="009E7E9B"/>
    <w:rsid w:val="009F0BC6"/>
    <w:rsid w:val="009F1F24"/>
    <w:rsid w:val="00A03C52"/>
    <w:rsid w:val="00A05CDD"/>
    <w:rsid w:val="00A1143E"/>
    <w:rsid w:val="00A1450D"/>
    <w:rsid w:val="00A164A8"/>
    <w:rsid w:val="00A168EE"/>
    <w:rsid w:val="00A2000B"/>
    <w:rsid w:val="00A27508"/>
    <w:rsid w:val="00A31FE2"/>
    <w:rsid w:val="00A37E0C"/>
    <w:rsid w:val="00A4290F"/>
    <w:rsid w:val="00A442C8"/>
    <w:rsid w:val="00A44514"/>
    <w:rsid w:val="00A456E3"/>
    <w:rsid w:val="00A47139"/>
    <w:rsid w:val="00A47EF4"/>
    <w:rsid w:val="00A5162F"/>
    <w:rsid w:val="00A52B4D"/>
    <w:rsid w:val="00A571B1"/>
    <w:rsid w:val="00A659D7"/>
    <w:rsid w:val="00A66EAB"/>
    <w:rsid w:val="00A704C8"/>
    <w:rsid w:val="00A74E53"/>
    <w:rsid w:val="00A7679A"/>
    <w:rsid w:val="00A8074F"/>
    <w:rsid w:val="00A86BFE"/>
    <w:rsid w:val="00A907AE"/>
    <w:rsid w:val="00A91367"/>
    <w:rsid w:val="00AB4572"/>
    <w:rsid w:val="00AB625C"/>
    <w:rsid w:val="00AC4D8F"/>
    <w:rsid w:val="00AC5236"/>
    <w:rsid w:val="00AD1D3B"/>
    <w:rsid w:val="00AD4F10"/>
    <w:rsid w:val="00AD7F7D"/>
    <w:rsid w:val="00AE78A8"/>
    <w:rsid w:val="00AF0FCC"/>
    <w:rsid w:val="00AF1B42"/>
    <w:rsid w:val="00B048A9"/>
    <w:rsid w:val="00B0762B"/>
    <w:rsid w:val="00B07FA4"/>
    <w:rsid w:val="00B1050A"/>
    <w:rsid w:val="00B11658"/>
    <w:rsid w:val="00B13F4A"/>
    <w:rsid w:val="00B161D8"/>
    <w:rsid w:val="00B25179"/>
    <w:rsid w:val="00B3259A"/>
    <w:rsid w:val="00B51AA8"/>
    <w:rsid w:val="00B52D99"/>
    <w:rsid w:val="00B66142"/>
    <w:rsid w:val="00B74585"/>
    <w:rsid w:val="00B76885"/>
    <w:rsid w:val="00B90F13"/>
    <w:rsid w:val="00B91BD9"/>
    <w:rsid w:val="00B94E0B"/>
    <w:rsid w:val="00BA2E1A"/>
    <w:rsid w:val="00BA5226"/>
    <w:rsid w:val="00BA52DF"/>
    <w:rsid w:val="00BB61B8"/>
    <w:rsid w:val="00BC0A34"/>
    <w:rsid w:val="00BC33EE"/>
    <w:rsid w:val="00BC4485"/>
    <w:rsid w:val="00BC50F7"/>
    <w:rsid w:val="00BD046F"/>
    <w:rsid w:val="00BD0E9B"/>
    <w:rsid w:val="00BD5496"/>
    <w:rsid w:val="00BD7ECA"/>
    <w:rsid w:val="00BE1750"/>
    <w:rsid w:val="00BE1BC0"/>
    <w:rsid w:val="00BE1FA9"/>
    <w:rsid w:val="00BE277B"/>
    <w:rsid w:val="00BE40B9"/>
    <w:rsid w:val="00BF0B47"/>
    <w:rsid w:val="00BF0D9E"/>
    <w:rsid w:val="00BF30A3"/>
    <w:rsid w:val="00C10616"/>
    <w:rsid w:val="00C10C63"/>
    <w:rsid w:val="00C12049"/>
    <w:rsid w:val="00C1607B"/>
    <w:rsid w:val="00C16D97"/>
    <w:rsid w:val="00C31094"/>
    <w:rsid w:val="00C41B14"/>
    <w:rsid w:val="00C43506"/>
    <w:rsid w:val="00C47FE3"/>
    <w:rsid w:val="00C53CDF"/>
    <w:rsid w:val="00C64739"/>
    <w:rsid w:val="00C65B09"/>
    <w:rsid w:val="00C73930"/>
    <w:rsid w:val="00C7750B"/>
    <w:rsid w:val="00C8725F"/>
    <w:rsid w:val="00C92611"/>
    <w:rsid w:val="00CA0FE0"/>
    <w:rsid w:val="00CA43EF"/>
    <w:rsid w:val="00CA6D35"/>
    <w:rsid w:val="00CB52D3"/>
    <w:rsid w:val="00CB5985"/>
    <w:rsid w:val="00CC14A7"/>
    <w:rsid w:val="00CE05C8"/>
    <w:rsid w:val="00CE3F6D"/>
    <w:rsid w:val="00CE7EC2"/>
    <w:rsid w:val="00CF17A3"/>
    <w:rsid w:val="00CF222B"/>
    <w:rsid w:val="00CF3D66"/>
    <w:rsid w:val="00D025C6"/>
    <w:rsid w:val="00D2640D"/>
    <w:rsid w:val="00D4309E"/>
    <w:rsid w:val="00D4595C"/>
    <w:rsid w:val="00D52CB8"/>
    <w:rsid w:val="00D533CA"/>
    <w:rsid w:val="00D56156"/>
    <w:rsid w:val="00D61E2C"/>
    <w:rsid w:val="00D63CBE"/>
    <w:rsid w:val="00D65AAF"/>
    <w:rsid w:val="00D6671F"/>
    <w:rsid w:val="00D77FFA"/>
    <w:rsid w:val="00D8240E"/>
    <w:rsid w:val="00D82A71"/>
    <w:rsid w:val="00D85B6F"/>
    <w:rsid w:val="00D87E3F"/>
    <w:rsid w:val="00DA67A8"/>
    <w:rsid w:val="00DB0C78"/>
    <w:rsid w:val="00DB3AB4"/>
    <w:rsid w:val="00DB4279"/>
    <w:rsid w:val="00DB70C5"/>
    <w:rsid w:val="00DC07F4"/>
    <w:rsid w:val="00DC1BBB"/>
    <w:rsid w:val="00DD2135"/>
    <w:rsid w:val="00DD6A1E"/>
    <w:rsid w:val="00DD7B96"/>
    <w:rsid w:val="00DE324F"/>
    <w:rsid w:val="00DE67EA"/>
    <w:rsid w:val="00DF09B5"/>
    <w:rsid w:val="00DF260C"/>
    <w:rsid w:val="00E2368E"/>
    <w:rsid w:val="00E23FCA"/>
    <w:rsid w:val="00E33971"/>
    <w:rsid w:val="00E35265"/>
    <w:rsid w:val="00E43C43"/>
    <w:rsid w:val="00E47C8F"/>
    <w:rsid w:val="00E90349"/>
    <w:rsid w:val="00E91667"/>
    <w:rsid w:val="00E94797"/>
    <w:rsid w:val="00E96628"/>
    <w:rsid w:val="00E97E68"/>
    <w:rsid w:val="00EA0F85"/>
    <w:rsid w:val="00EA6C11"/>
    <w:rsid w:val="00EA76C7"/>
    <w:rsid w:val="00EA7E06"/>
    <w:rsid w:val="00EB08FA"/>
    <w:rsid w:val="00EB4C79"/>
    <w:rsid w:val="00EC06CA"/>
    <w:rsid w:val="00EC19D1"/>
    <w:rsid w:val="00F037C8"/>
    <w:rsid w:val="00F0478D"/>
    <w:rsid w:val="00F04E34"/>
    <w:rsid w:val="00F05D31"/>
    <w:rsid w:val="00F11C07"/>
    <w:rsid w:val="00F132DD"/>
    <w:rsid w:val="00F13B96"/>
    <w:rsid w:val="00F13DE8"/>
    <w:rsid w:val="00F15D15"/>
    <w:rsid w:val="00F2059A"/>
    <w:rsid w:val="00F241BB"/>
    <w:rsid w:val="00F26B91"/>
    <w:rsid w:val="00F319F5"/>
    <w:rsid w:val="00F32C86"/>
    <w:rsid w:val="00F32DBB"/>
    <w:rsid w:val="00F40025"/>
    <w:rsid w:val="00F4112E"/>
    <w:rsid w:val="00F447B2"/>
    <w:rsid w:val="00F6652F"/>
    <w:rsid w:val="00F72B09"/>
    <w:rsid w:val="00F73828"/>
    <w:rsid w:val="00F73C25"/>
    <w:rsid w:val="00F842F7"/>
    <w:rsid w:val="00F86481"/>
    <w:rsid w:val="00F97A2E"/>
    <w:rsid w:val="00FA1259"/>
    <w:rsid w:val="00FA4887"/>
    <w:rsid w:val="00FA6D35"/>
    <w:rsid w:val="00FB2DFE"/>
    <w:rsid w:val="00FB7619"/>
    <w:rsid w:val="00FB7696"/>
    <w:rsid w:val="00FC2D16"/>
    <w:rsid w:val="00FD7674"/>
    <w:rsid w:val="00FE540B"/>
    <w:rsid w:val="00FF0D4A"/>
    <w:rsid w:val="00FF2358"/>
    <w:rsid w:val="00FF538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BDC77E"/>
  <w15:docId w15:val="{BB78514B-DD64-4F7F-9C87-79A3A5E33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33849"/>
    <w:pPr>
      <w:suppressAutoHyphens/>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233849"/>
  </w:style>
  <w:style w:type="character" w:customStyle="1" w:styleId="WW-Absatz-Standardschriftart">
    <w:name w:val="WW-Absatz-Standardschriftart"/>
    <w:rsid w:val="00233849"/>
  </w:style>
  <w:style w:type="character" w:customStyle="1" w:styleId="WW-Absatz-Standardschriftart1">
    <w:name w:val="WW-Absatz-Standardschriftart1"/>
    <w:rsid w:val="00233849"/>
  </w:style>
  <w:style w:type="character" w:customStyle="1" w:styleId="WW-Absatz-Standardschriftart11">
    <w:name w:val="WW-Absatz-Standardschriftart11"/>
    <w:rsid w:val="00233849"/>
  </w:style>
  <w:style w:type="character" w:customStyle="1" w:styleId="WW-Absatz-Standardschriftart111">
    <w:name w:val="WW-Absatz-Standardschriftart111"/>
    <w:rsid w:val="00233849"/>
  </w:style>
  <w:style w:type="character" w:customStyle="1" w:styleId="WW-Absatz-Standardschriftart1111">
    <w:name w:val="WW-Absatz-Standardschriftart1111"/>
    <w:rsid w:val="00233849"/>
  </w:style>
  <w:style w:type="character" w:customStyle="1" w:styleId="WW-Absatz-Standardschriftart11111">
    <w:name w:val="WW-Absatz-Standardschriftart11111"/>
    <w:rsid w:val="00233849"/>
  </w:style>
  <w:style w:type="character" w:customStyle="1" w:styleId="WW-Absatz-Standardschriftart111111">
    <w:name w:val="WW-Absatz-Standardschriftart111111"/>
    <w:rsid w:val="00233849"/>
  </w:style>
  <w:style w:type="character" w:customStyle="1" w:styleId="WW-Absatz-Standardschriftart1111111">
    <w:name w:val="WW-Absatz-Standardschriftart1111111"/>
    <w:rsid w:val="00233849"/>
  </w:style>
  <w:style w:type="character" w:customStyle="1" w:styleId="WW-Absatz-Standardschriftart11111111">
    <w:name w:val="WW-Absatz-Standardschriftart11111111"/>
    <w:rsid w:val="00233849"/>
  </w:style>
  <w:style w:type="character" w:customStyle="1" w:styleId="WW-Absatz-Standardschriftart111111111">
    <w:name w:val="WW-Absatz-Standardschriftart111111111"/>
    <w:rsid w:val="00233849"/>
  </w:style>
  <w:style w:type="character" w:customStyle="1" w:styleId="WW-Absatz-Standardschriftart1111111111">
    <w:name w:val="WW-Absatz-Standardschriftart1111111111"/>
    <w:rsid w:val="00233849"/>
  </w:style>
  <w:style w:type="character" w:customStyle="1" w:styleId="WW-Absatz-Standardschriftart11111111111">
    <w:name w:val="WW-Absatz-Standardschriftart11111111111"/>
    <w:rsid w:val="00233849"/>
  </w:style>
  <w:style w:type="character" w:customStyle="1" w:styleId="WW-Absatz-Standardschriftart111111111111">
    <w:name w:val="WW-Absatz-Standardschriftart111111111111"/>
    <w:rsid w:val="00233849"/>
  </w:style>
  <w:style w:type="character" w:customStyle="1" w:styleId="WW-Absatz-Standardschriftart1111111111111">
    <w:name w:val="WW-Absatz-Standardschriftart1111111111111"/>
    <w:rsid w:val="00233849"/>
  </w:style>
  <w:style w:type="character" w:customStyle="1" w:styleId="WW-Absatz-Standardschriftart11111111111111">
    <w:name w:val="WW-Absatz-Standardschriftart11111111111111"/>
    <w:rsid w:val="00233849"/>
  </w:style>
  <w:style w:type="character" w:customStyle="1" w:styleId="WW-Absatz-Standardschriftart111111111111111">
    <w:name w:val="WW-Absatz-Standardschriftart111111111111111"/>
    <w:rsid w:val="00233849"/>
  </w:style>
  <w:style w:type="character" w:customStyle="1" w:styleId="WW-Absatz-Standardschriftart1111111111111111">
    <w:name w:val="WW-Absatz-Standardschriftart1111111111111111"/>
    <w:rsid w:val="00233849"/>
  </w:style>
  <w:style w:type="character" w:customStyle="1" w:styleId="WW-Absatz-Standardschriftart11111111111111111">
    <w:name w:val="WW-Absatz-Standardschriftart11111111111111111"/>
    <w:rsid w:val="00233849"/>
  </w:style>
  <w:style w:type="character" w:customStyle="1" w:styleId="WW-Absatz-Standardschriftart111111111111111111">
    <w:name w:val="WW-Absatz-Standardschriftart111111111111111111"/>
    <w:rsid w:val="00233849"/>
  </w:style>
  <w:style w:type="character" w:customStyle="1" w:styleId="WW-Absatz-Standardschriftart1111111111111111111">
    <w:name w:val="WW-Absatz-Standardschriftart1111111111111111111"/>
    <w:rsid w:val="00233849"/>
  </w:style>
  <w:style w:type="character" w:customStyle="1" w:styleId="WW-Absatz-Standardschriftart11111111111111111111">
    <w:name w:val="WW-Absatz-Standardschriftart11111111111111111111"/>
    <w:rsid w:val="00233849"/>
  </w:style>
  <w:style w:type="character" w:customStyle="1" w:styleId="WW-Absatz-Standardschriftart111111111111111111111">
    <w:name w:val="WW-Absatz-Standardschriftart111111111111111111111"/>
    <w:rsid w:val="00233849"/>
  </w:style>
  <w:style w:type="character" w:customStyle="1" w:styleId="WW-Absatz-Standardschriftart1111111111111111111111">
    <w:name w:val="WW-Absatz-Standardschriftart1111111111111111111111"/>
    <w:rsid w:val="00233849"/>
  </w:style>
  <w:style w:type="character" w:customStyle="1" w:styleId="WW-Absatz-Standardschriftart11111111111111111111111">
    <w:name w:val="WW-Absatz-Standardschriftart11111111111111111111111"/>
    <w:rsid w:val="00233849"/>
  </w:style>
  <w:style w:type="character" w:customStyle="1" w:styleId="WW-Absatz-Standardschriftart111111111111111111111111">
    <w:name w:val="WW-Absatz-Standardschriftart111111111111111111111111"/>
    <w:rsid w:val="00233849"/>
  </w:style>
  <w:style w:type="character" w:customStyle="1" w:styleId="WW-Absatz-Standardschriftart1111111111111111111111111">
    <w:name w:val="WW-Absatz-Standardschriftart1111111111111111111111111"/>
    <w:rsid w:val="00233849"/>
  </w:style>
  <w:style w:type="character" w:customStyle="1" w:styleId="WW-Absatz-Standardschriftart11111111111111111111111111">
    <w:name w:val="WW-Absatz-Standardschriftart11111111111111111111111111"/>
    <w:rsid w:val="00233849"/>
  </w:style>
  <w:style w:type="character" w:customStyle="1" w:styleId="WW-Absatz-Standardschriftart111111111111111111111111111">
    <w:name w:val="WW-Absatz-Standardschriftart111111111111111111111111111"/>
    <w:rsid w:val="00233849"/>
  </w:style>
  <w:style w:type="character" w:customStyle="1" w:styleId="WW-Absatz-Standardschriftart1111111111111111111111111111">
    <w:name w:val="WW-Absatz-Standardschriftart1111111111111111111111111111"/>
    <w:rsid w:val="00233849"/>
  </w:style>
  <w:style w:type="character" w:customStyle="1" w:styleId="WW-Absatz-Standardschriftart11111111111111111111111111111">
    <w:name w:val="WW-Absatz-Standardschriftart11111111111111111111111111111"/>
    <w:rsid w:val="00233849"/>
  </w:style>
  <w:style w:type="character" w:customStyle="1" w:styleId="WW-Absatz-Standardschriftart111111111111111111111111111111">
    <w:name w:val="WW-Absatz-Standardschriftart111111111111111111111111111111"/>
    <w:rsid w:val="00233849"/>
  </w:style>
  <w:style w:type="character" w:customStyle="1" w:styleId="WW-Absatz-Standardschriftart1111111111111111111111111111111">
    <w:name w:val="WW-Absatz-Standardschriftart1111111111111111111111111111111"/>
    <w:rsid w:val="00233849"/>
  </w:style>
  <w:style w:type="character" w:customStyle="1" w:styleId="WW-Absatz-Standardschriftart11111111111111111111111111111111">
    <w:name w:val="WW-Absatz-Standardschriftart11111111111111111111111111111111"/>
    <w:rsid w:val="00233849"/>
  </w:style>
  <w:style w:type="character" w:customStyle="1" w:styleId="WW-Absatz-Standardschriftart111111111111111111111111111111111">
    <w:name w:val="WW-Absatz-Standardschriftart111111111111111111111111111111111"/>
    <w:rsid w:val="00233849"/>
  </w:style>
  <w:style w:type="character" w:customStyle="1" w:styleId="WW-Absatz-Standardschriftart1111111111111111111111111111111111">
    <w:name w:val="WW-Absatz-Standardschriftart1111111111111111111111111111111111"/>
    <w:rsid w:val="00233849"/>
  </w:style>
  <w:style w:type="character" w:customStyle="1" w:styleId="WW-Absatz-Standardschriftart11111111111111111111111111111111111">
    <w:name w:val="WW-Absatz-Standardschriftart11111111111111111111111111111111111"/>
    <w:rsid w:val="00233849"/>
  </w:style>
  <w:style w:type="character" w:customStyle="1" w:styleId="WW-Absatz-Standardschriftart111111111111111111111111111111111111">
    <w:name w:val="WW-Absatz-Standardschriftart111111111111111111111111111111111111"/>
    <w:rsid w:val="00233849"/>
  </w:style>
  <w:style w:type="character" w:customStyle="1" w:styleId="Policepardfaut1">
    <w:name w:val="Police par défaut1"/>
    <w:rsid w:val="00233849"/>
  </w:style>
  <w:style w:type="character" w:styleId="Lienhypertexte">
    <w:name w:val="Hyperlink"/>
    <w:basedOn w:val="Policepardfaut1"/>
    <w:rsid w:val="00233849"/>
    <w:rPr>
      <w:color w:val="0000FF"/>
      <w:u w:val="single"/>
    </w:rPr>
  </w:style>
  <w:style w:type="character" w:styleId="Lienhypertextesuivivisit">
    <w:name w:val="FollowedHyperlink"/>
    <w:rsid w:val="00233849"/>
    <w:rPr>
      <w:color w:val="800000"/>
      <w:u w:val="single"/>
    </w:rPr>
  </w:style>
  <w:style w:type="paragraph" w:customStyle="1" w:styleId="Titre1">
    <w:name w:val="Titre1"/>
    <w:basedOn w:val="Normal"/>
    <w:next w:val="Corpsdetexte"/>
    <w:rsid w:val="00233849"/>
    <w:pPr>
      <w:keepNext/>
      <w:spacing w:before="240" w:after="120"/>
    </w:pPr>
    <w:rPr>
      <w:rFonts w:ascii="Helvetica" w:eastAsia="DejaVu Sans" w:hAnsi="Helvetica" w:cs="DejaVu Sans"/>
      <w:sz w:val="28"/>
      <w:szCs w:val="28"/>
    </w:rPr>
  </w:style>
  <w:style w:type="paragraph" w:styleId="Corpsdetexte">
    <w:name w:val="Body Text"/>
    <w:basedOn w:val="Normal"/>
    <w:rsid w:val="00233849"/>
    <w:pPr>
      <w:spacing w:after="120"/>
    </w:pPr>
  </w:style>
  <w:style w:type="paragraph" w:styleId="Liste">
    <w:name w:val="List"/>
    <w:basedOn w:val="Corpsdetexte"/>
    <w:rsid w:val="00233849"/>
    <w:rPr>
      <w:rFonts w:ascii="Times" w:hAnsi="Times"/>
    </w:rPr>
  </w:style>
  <w:style w:type="paragraph" w:customStyle="1" w:styleId="Lgende1">
    <w:name w:val="Légende1"/>
    <w:basedOn w:val="Normal"/>
    <w:rsid w:val="00233849"/>
    <w:pPr>
      <w:suppressLineNumbers/>
      <w:spacing w:before="120" w:after="120"/>
    </w:pPr>
    <w:rPr>
      <w:rFonts w:ascii="Times" w:hAnsi="Times"/>
      <w:i/>
      <w:iCs/>
    </w:rPr>
  </w:style>
  <w:style w:type="paragraph" w:customStyle="1" w:styleId="Rpertoire">
    <w:name w:val="Répertoire"/>
    <w:basedOn w:val="Normal"/>
    <w:rsid w:val="00233849"/>
    <w:pPr>
      <w:suppressLineNumbers/>
    </w:pPr>
    <w:rPr>
      <w:rFonts w:ascii="Times" w:hAnsi="Times"/>
    </w:rPr>
  </w:style>
  <w:style w:type="paragraph" w:styleId="Pieddepage">
    <w:name w:val="footer"/>
    <w:basedOn w:val="Normal"/>
    <w:rsid w:val="00233849"/>
    <w:pPr>
      <w:suppressLineNumbers/>
      <w:tabs>
        <w:tab w:val="center" w:pos="5399"/>
        <w:tab w:val="right" w:pos="10799"/>
      </w:tabs>
    </w:pPr>
  </w:style>
  <w:style w:type="paragraph" w:customStyle="1" w:styleId="Contenuducadre">
    <w:name w:val="Contenu du cadre"/>
    <w:basedOn w:val="Corpsdetexte"/>
    <w:rsid w:val="00233849"/>
  </w:style>
  <w:style w:type="paragraph" w:styleId="En-tte">
    <w:name w:val="header"/>
    <w:basedOn w:val="Normal"/>
    <w:link w:val="En-tteCar"/>
    <w:uiPriority w:val="99"/>
    <w:rsid w:val="00970CBB"/>
    <w:pPr>
      <w:tabs>
        <w:tab w:val="center" w:pos="4536"/>
        <w:tab w:val="right" w:pos="9072"/>
      </w:tabs>
      <w:suppressAutoHyphens w:val="0"/>
    </w:pPr>
    <w:rPr>
      <w:rFonts w:eastAsia="MS ??"/>
      <w:lang w:eastAsia="fr-FR"/>
    </w:rPr>
  </w:style>
  <w:style w:type="character" w:customStyle="1" w:styleId="En-tteCar">
    <w:name w:val="En-tête Car"/>
    <w:basedOn w:val="Policepardfaut"/>
    <w:link w:val="En-tte"/>
    <w:uiPriority w:val="99"/>
    <w:locked/>
    <w:rsid w:val="00970CBB"/>
    <w:rPr>
      <w:rFonts w:eastAsia="MS ??"/>
      <w:sz w:val="24"/>
      <w:szCs w:val="24"/>
      <w:lang w:val="fr-FR" w:eastAsia="fr-FR" w:bidi="ar-SA"/>
    </w:rPr>
  </w:style>
  <w:style w:type="paragraph" w:styleId="Textedebulles">
    <w:name w:val="Balloon Text"/>
    <w:basedOn w:val="Normal"/>
    <w:link w:val="TextedebullesCar"/>
    <w:rsid w:val="00443F96"/>
    <w:rPr>
      <w:rFonts w:ascii="Tahoma" w:hAnsi="Tahoma" w:cs="Tahoma"/>
      <w:sz w:val="16"/>
      <w:szCs w:val="16"/>
    </w:rPr>
  </w:style>
  <w:style w:type="character" w:customStyle="1" w:styleId="TextedebullesCar">
    <w:name w:val="Texte de bulles Car"/>
    <w:basedOn w:val="Policepardfaut"/>
    <w:link w:val="Textedebulles"/>
    <w:rsid w:val="00443F96"/>
    <w:rPr>
      <w:rFonts w:ascii="Tahoma" w:hAnsi="Tahoma" w:cs="Tahoma"/>
      <w:sz w:val="16"/>
      <w:szCs w:val="16"/>
      <w:lang w:eastAsia="ar-SA"/>
    </w:rPr>
  </w:style>
  <w:style w:type="paragraph" w:styleId="NormalWeb">
    <w:name w:val="Normal (Web)"/>
    <w:basedOn w:val="Normal"/>
    <w:uiPriority w:val="99"/>
    <w:unhideWhenUsed/>
    <w:rsid w:val="00C65B09"/>
    <w:pPr>
      <w:suppressAutoHyphens w:val="0"/>
      <w:spacing w:before="100" w:beforeAutospacing="1" w:after="100" w:afterAutospacing="1"/>
    </w:pPr>
    <w:rPr>
      <w:lang w:eastAsia="fr-FR"/>
    </w:rPr>
  </w:style>
  <w:style w:type="paragraph" w:styleId="Paragraphedeliste">
    <w:name w:val="List Paragraph"/>
    <w:basedOn w:val="Normal"/>
    <w:uiPriority w:val="34"/>
    <w:qFormat/>
    <w:rsid w:val="002F1521"/>
    <w:pPr>
      <w:ind w:left="720"/>
      <w:contextualSpacing/>
    </w:pPr>
  </w:style>
  <w:style w:type="character" w:customStyle="1" w:styleId="Mentionnonrsolue1">
    <w:name w:val="Mention non résolue1"/>
    <w:basedOn w:val="Policepardfaut"/>
    <w:uiPriority w:val="99"/>
    <w:semiHidden/>
    <w:unhideWhenUsed/>
    <w:rsid w:val="00C12049"/>
    <w:rPr>
      <w:color w:val="808080"/>
      <w:shd w:val="clear" w:color="auto" w:fill="E6E6E6"/>
    </w:rPr>
  </w:style>
  <w:style w:type="paragraph" w:customStyle="1" w:styleId="arial">
    <w:name w:val="arial"/>
    <w:basedOn w:val="Normal"/>
    <w:rsid w:val="00995CAD"/>
    <w:pPr>
      <w:widowControl w:val="0"/>
    </w:pPr>
    <w:rPr>
      <w:rFonts w:eastAsia="Andale Sans UI"/>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770798">
      <w:bodyDiv w:val="1"/>
      <w:marLeft w:val="0"/>
      <w:marRight w:val="0"/>
      <w:marTop w:val="0"/>
      <w:marBottom w:val="0"/>
      <w:divBdr>
        <w:top w:val="none" w:sz="0" w:space="0" w:color="auto"/>
        <w:left w:val="none" w:sz="0" w:space="0" w:color="auto"/>
        <w:bottom w:val="none" w:sz="0" w:space="0" w:color="auto"/>
        <w:right w:val="none" w:sz="0" w:space="0" w:color="auto"/>
      </w:divBdr>
    </w:div>
    <w:div w:id="524754096">
      <w:bodyDiv w:val="1"/>
      <w:marLeft w:val="0"/>
      <w:marRight w:val="0"/>
      <w:marTop w:val="0"/>
      <w:marBottom w:val="0"/>
      <w:divBdr>
        <w:top w:val="none" w:sz="0" w:space="0" w:color="auto"/>
        <w:left w:val="none" w:sz="0" w:space="0" w:color="auto"/>
        <w:bottom w:val="none" w:sz="0" w:space="0" w:color="auto"/>
        <w:right w:val="none" w:sz="0" w:space="0" w:color="auto"/>
      </w:divBdr>
      <w:divsChild>
        <w:div w:id="1934050076">
          <w:marLeft w:val="0"/>
          <w:marRight w:val="0"/>
          <w:marTop w:val="0"/>
          <w:marBottom w:val="0"/>
          <w:divBdr>
            <w:top w:val="none" w:sz="0" w:space="0" w:color="auto"/>
            <w:left w:val="none" w:sz="0" w:space="0" w:color="auto"/>
            <w:bottom w:val="none" w:sz="0" w:space="0" w:color="auto"/>
            <w:right w:val="none" w:sz="0" w:space="0" w:color="auto"/>
          </w:divBdr>
          <w:divsChild>
            <w:div w:id="242763917">
              <w:marLeft w:val="0"/>
              <w:marRight w:val="0"/>
              <w:marTop w:val="0"/>
              <w:marBottom w:val="0"/>
              <w:divBdr>
                <w:top w:val="none" w:sz="0" w:space="0" w:color="auto"/>
                <w:left w:val="none" w:sz="0" w:space="0" w:color="auto"/>
                <w:bottom w:val="none" w:sz="0" w:space="0" w:color="auto"/>
                <w:right w:val="none" w:sz="0" w:space="0" w:color="auto"/>
              </w:divBdr>
              <w:divsChild>
                <w:div w:id="1803157664">
                  <w:marLeft w:val="0"/>
                  <w:marRight w:val="0"/>
                  <w:marTop w:val="0"/>
                  <w:marBottom w:val="0"/>
                  <w:divBdr>
                    <w:top w:val="none" w:sz="0" w:space="0" w:color="auto"/>
                    <w:left w:val="none" w:sz="0" w:space="0" w:color="auto"/>
                    <w:bottom w:val="none" w:sz="0" w:space="0" w:color="auto"/>
                    <w:right w:val="none" w:sz="0" w:space="0" w:color="auto"/>
                  </w:divBdr>
                  <w:divsChild>
                    <w:div w:id="1625504288">
                      <w:marLeft w:val="0"/>
                      <w:marRight w:val="0"/>
                      <w:marTop w:val="0"/>
                      <w:marBottom w:val="0"/>
                      <w:divBdr>
                        <w:top w:val="none" w:sz="0" w:space="0" w:color="auto"/>
                        <w:left w:val="none" w:sz="0" w:space="0" w:color="auto"/>
                        <w:bottom w:val="none" w:sz="0" w:space="0" w:color="auto"/>
                        <w:right w:val="none" w:sz="0" w:space="0" w:color="auto"/>
                      </w:divBdr>
                      <w:divsChild>
                        <w:div w:id="390731954">
                          <w:marLeft w:val="0"/>
                          <w:marRight w:val="0"/>
                          <w:marTop w:val="0"/>
                          <w:marBottom w:val="0"/>
                          <w:divBdr>
                            <w:top w:val="none" w:sz="0" w:space="0" w:color="auto"/>
                            <w:left w:val="none" w:sz="0" w:space="0" w:color="auto"/>
                            <w:bottom w:val="none" w:sz="0" w:space="0" w:color="auto"/>
                            <w:right w:val="none" w:sz="0" w:space="0" w:color="auto"/>
                          </w:divBdr>
                          <w:divsChild>
                            <w:div w:id="1486701807">
                              <w:marLeft w:val="0"/>
                              <w:marRight w:val="0"/>
                              <w:marTop w:val="0"/>
                              <w:marBottom w:val="0"/>
                              <w:divBdr>
                                <w:top w:val="none" w:sz="0" w:space="0" w:color="auto"/>
                                <w:left w:val="none" w:sz="0" w:space="0" w:color="auto"/>
                                <w:bottom w:val="none" w:sz="0" w:space="0" w:color="auto"/>
                                <w:right w:val="none" w:sz="0" w:space="0" w:color="auto"/>
                              </w:divBdr>
                              <w:divsChild>
                                <w:div w:id="1180579212">
                                  <w:marLeft w:val="0"/>
                                  <w:marRight w:val="0"/>
                                  <w:marTop w:val="0"/>
                                  <w:marBottom w:val="0"/>
                                  <w:divBdr>
                                    <w:top w:val="none" w:sz="0" w:space="0" w:color="auto"/>
                                    <w:left w:val="none" w:sz="0" w:space="0" w:color="auto"/>
                                    <w:bottom w:val="none" w:sz="0" w:space="0" w:color="auto"/>
                                    <w:right w:val="none" w:sz="0" w:space="0" w:color="auto"/>
                                  </w:divBdr>
                                  <w:divsChild>
                                    <w:div w:id="1493139066">
                                      <w:marLeft w:val="0"/>
                                      <w:marRight w:val="0"/>
                                      <w:marTop w:val="0"/>
                                      <w:marBottom w:val="0"/>
                                      <w:divBdr>
                                        <w:top w:val="none" w:sz="0" w:space="0" w:color="auto"/>
                                        <w:left w:val="none" w:sz="0" w:space="0" w:color="auto"/>
                                        <w:bottom w:val="none" w:sz="0" w:space="0" w:color="auto"/>
                                        <w:right w:val="none" w:sz="0" w:space="0" w:color="auto"/>
                                      </w:divBdr>
                                      <w:divsChild>
                                        <w:div w:id="850726862">
                                          <w:marLeft w:val="0"/>
                                          <w:marRight w:val="0"/>
                                          <w:marTop w:val="0"/>
                                          <w:marBottom w:val="0"/>
                                          <w:divBdr>
                                            <w:top w:val="none" w:sz="0" w:space="0" w:color="auto"/>
                                            <w:left w:val="none" w:sz="0" w:space="0" w:color="auto"/>
                                            <w:bottom w:val="none" w:sz="0" w:space="0" w:color="auto"/>
                                            <w:right w:val="none" w:sz="0" w:space="0" w:color="auto"/>
                                          </w:divBdr>
                                          <w:divsChild>
                                            <w:div w:id="1535384295">
                                              <w:marLeft w:val="0"/>
                                              <w:marRight w:val="0"/>
                                              <w:marTop w:val="0"/>
                                              <w:marBottom w:val="0"/>
                                              <w:divBdr>
                                                <w:top w:val="none" w:sz="0" w:space="0" w:color="auto"/>
                                                <w:left w:val="none" w:sz="0" w:space="0" w:color="auto"/>
                                                <w:bottom w:val="none" w:sz="0" w:space="0" w:color="auto"/>
                                                <w:right w:val="none" w:sz="0" w:space="0" w:color="auto"/>
                                              </w:divBdr>
                                              <w:divsChild>
                                                <w:div w:id="65195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7081596">
      <w:bodyDiv w:val="1"/>
      <w:marLeft w:val="0"/>
      <w:marRight w:val="0"/>
      <w:marTop w:val="0"/>
      <w:marBottom w:val="0"/>
      <w:divBdr>
        <w:top w:val="none" w:sz="0" w:space="0" w:color="auto"/>
        <w:left w:val="none" w:sz="0" w:space="0" w:color="auto"/>
        <w:bottom w:val="none" w:sz="0" w:space="0" w:color="auto"/>
        <w:right w:val="none" w:sz="0" w:space="0" w:color="auto"/>
      </w:divBdr>
    </w:div>
    <w:div w:id="1636448747">
      <w:bodyDiv w:val="1"/>
      <w:marLeft w:val="0"/>
      <w:marRight w:val="0"/>
      <w:marTop w:val="0"/>
      <w:marBottom w:val="0"/>
      <w:divBdr>
        <w:top w:val="none" w:sz="0" w:space="0" w:color="auto"/>
        <w:left w:val="none" w:sz="0" w:space="0" w:color="auto"/>
        <w:bottom w:val="none" w:sz="0" w:space="0" w:color="auto"/>
        <w:right w:val="none" w:sz="0" w:space="0" w:color="auto"/>
      </w:divBdr>
      <w:divsChild>
        <w:div w:id="2085834410">
          <w:marLeft w:val="0"/>
          <w:marRight w:val="0"/>
          <w:marTop w:val="0"/>
          <w:marBottom w:val="0"/>
          <w:divBdr>
            <w:top w:val="none" w:sz="0" w:space="0" w:color="auto"/>
            <w:left w:val="none" w:sz="0" w:space="0" w:color="auto"/>
            <w:bottom w:val="none" w:sz="0" w:space="0" w:color="auto"/>
            <w:right w:val="none" w:sz="0" w:space="0" w:color="auto"/>
          </w:divBdr>
          <w:divsChild>
            <w:div w:id="618031942">
              <w:marLeft w:val="0"/>
              <w:marRight w:val="0"/>
              <w:marTop w:val="0"/>
              <w:marBottom w:val="0"/>
              <w:divBdr>
                <w:top w:val="none" w:sz="0" w:space="0" w:color="auto"/>
                <w:left w:val="none" w:sz="0" w:space="0" w:color="auto"/>
                <w:bottom w:val="none" w:sz="0" w:space="0" w:color="auto"/>
                <w:right w:val="none" w:sz="0" w:space="0" w:color="auto"/>
              </w:divBdr>
              <w:divsChild>
                <w:div w:id="781386897">
                  <w:marLeft w:val="0"/>
                  <w:marRight w:val="0"/>
                  <w:marTop w:val="0"/>
                  <w:marBottom w:val="0"/>
                  <w:divBdr>
                    <w:top w:val="none" w:sz="0" w:space="0" w:color="auto"/>
                    <w:left w:val="none" w:sz="0" w:space="0" w:color="auto"/>
                    <w:bottom w:val="none" w:sz="0" w:space="0" w:color="auto"/>
                    <w:right w:val="none" w:sz="0" w:space="0" w:color="auto"/>
                  </w:divBdr>
                  <w:divsChild>
                    <w:div w:id="1514489909">
                      <w:marLeft w:val="0"/>
                      <w:marRight w:val="0"/>
                      <w:marTop w:val="0"/>
                      <w:marBottom w:val="0"/>
                      <w:divBdr>
                        <w:top w:val="none" w:sz="0" w:space="0" w:color="auto"/>
                        <w:left w:val="none" w:sz="0" w:space="0" w:color="auto"/>
                        <w:bottom w:val="none" w:sz="0" w:space="0" w:color="auto"/>
                        <w:right w:val="none" w:sz="0" w:space="0" w:color="auto"/>
                      </w:divBdr>
                      <w:divsChild>
                        <w:div w:id="563219616">
                          <w:marLeft w:val="0"/>
                          <w:marRight w:val="0"/>
                          <w:marTop w:val="0"/>
                          <w:marBottom w:val="0"/>
                          <w:divBdr>
                            <w:top w:val="none" w:sz="0" w:space="0" w:color="auto"/>
                            <w:left w:val="none" w:sz="0" w:space="0" w:color="auto"/>
                            <w:bottom w:val="none" w:sz="0" w:space="0" w:color="auto"/>
                            <w:right w:val="none" w:sz="0" w:space="0" w:color="auto"/>
                          </w:divBdr>
                          <w:divsChild>
                            <w:div w:id="1561746162">
                              <w:marLeft w:val="0"/>
                              <w:marRight w:val="0"/>
                              <w:marTop w:val="0"/>
                              <w:marBottom w:val="0"/>
                              <w:divBdr>
                                <w:top w:val="none" w:sz="0" w:space="0" w:color="auto"/>
                                <w:left w:val="none" w:sz="0" w:space="0" w:color="auto"/>
                                <w:bottom w:val="none" w:sz="0" w:space="0" w:color="auto"/>
                                <w:right w:val="none" w:sz="0" w:space="0" w:color="auto"/>
                              </w:divBdr>
                              <w:divsChild>
                                <w:div w:id="553276014">
                                  <w:marLeft w:val="0"/>
                                  <w:marRight w:val="0"/>
                                  <w:marTop w:val="0"/>
                                  <w:marBottom w:val="0"/>
                                  <w:divBdr>
                                    <w:top w:val="none" w:sz="0" w:space="0" w:color="auto"/>
                                    <w:left w:val="none" w:sz="0" w:space="0" w:color="auto"/>
                                    <w:bottom w:val="none" w:sz="0" w:space="0" w:color="auto"/>
                                    <w:right w:val="none" w:sz="0" w:space="0" w:color="auto"/>
                                  </w:divBdr>
                                  <w:divsChild>
                                    <w:div w:id="379550386">
                                      <w:marLeft w:val="0"/>
                                      <w:marRight w:val="0"/>
                                      <w:marTop w:val="0"/>
                                      <w:marBottom w:val="0"/>
                                      <w:divBdr>
                                        <w:top w:val="none" w:sz="0" w:space="0" w:color="auto"/>
                                        <w:left w:val="none" w:sz="0" w:space="0" w:color="auto"/>
                                        <w:bottom w:val="none" w:sz="0" w:space="0" w:color="auto"/>
                                        <w:right w:val="none" w:sz="0" w:space="0" w:color="auto"/>
                                      </w:divBdr>
                                      <w:divsChild>
                                        <w:div w:id="91439242">
                                          <w:marLeft w:val="0"/>
                                          <w:marRight w:val="0"/>
                                          <w:marTop w:val="0"/>
                                          <w:marBottom w:val="0"/>
                                          <w:divBdr>
                                            <w:top w:val="none" w:sz="0" w:space="0" w:color="auto"/>
                                            <w:left w:val="none" w:sz="0" w:space="0" w:color="auto"/>
                                            <w:bottom w:val="none" w:sz="0" w:space="0" w:color="auto"/>
                                            <w:right w:val="none" w:sz="0" w:space="0" w:color="auto"/>
                                          </w:divBdr>
                                          <w:divsChild>
                                            <w:div w:id="1724059132">
                                              <w:marLeft w:val="0"/>
                                              <w:marRight w:val="0"/>
                                              <w:marTop w:val="0"/>
                                              <w:marBottom w:val="0"/>
                                              <w:divBdr>
                                                <w:top w:val="none" w:sz="0" w:space="0" w:color="auto"/>
                                                <w:left w:val="none" w:sz="0" w:space="0" w:color="auto"/>
                                                <w:bottom w:val="none" w:sz="0" w:space="0" w:color="auto"/>
                                                <w:right w:val="none" w:sz="0" w:space="0" w:color="auto"/>
                                              </w:divBdr>
                                              <w:divsChild>
                                                <w:div w:id="78526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5959018">
      <w:bodyDiv w:val="1"/>
      <w:marLeft w:val="0"/>
      <w:marRight w:val="0"/>
      <w:marTop w:val="0"/>
      <w:marBottom w:val="0"/>
      <w:divBdr>
        <w:top w:val="none" w:sz="0" w:space="0" w:color="auto"/>
        <w:left w:val="none" w:sz="0" w:space="0" w:color="auto"/>
        <w:bottom w:val="none" w:sz="0" w:space="0" w:color="auto"/>
        <w:right w:val="none" w:sz="0" w:space="0" w:color="auto"/>
      </w:divBdr>
      <w:divsChild>
        <w:div w:id="2045472798">
          <w:marLeft w:val="0"/>
          <w:marRight w:val="0"/>
          <w:marTop w:val="0"/>
          <w:marBottom w:val="0"/>
          <w:divBdr>
            <w:top w:val="none" w:sz="0" w:space="0" w:color="auto"/>
            <w:left w:val="none" w:sz="0" w:space="0" w:color="auto"/>
            <w:bottom w:val="none" w:sz="0" w:space="0" w:color="auto"/>
            <w:right w:val="none" w:sz="0" w:space="0" w:color="auto"/>
          </w:divBdr>
          <w:divsChild>
            <w:div w:id="857230925">
              <w:marLeft w:val="0"/>
              <w:marRight w:val="0"/>
              <w:marTop w:val="0"/>
              <w:marBottom w:val="0"/>
              <w:divBdr>
                <w:top w:val="none" w:sz="0" w:space="0" w:color="auto"/>
                <w:left w:val="none" w:sz="0" w:space="0" w:color="auto"/>
                <w:bottom w:val="none" w:sz="0" w:space="0" w:color="auto"/>
                <w:right w:val="none" w:sz="0" w:space="0" w:color="auto"/>
              </w:divBdr>
              <w:divsChild>
                <w:div w:id="668218249">
                  <w:marLeft w:val="0"/>
                  <w:marRight w:val="0"/>
                  <w:marTop w:val="0"/>
                  <w:marBottom w:val="0"/>
                  <w:divBdr>
                    <w:top w:val="none" w:sz="0" w:space="0" w:color="auto"/>
                    <w:left w:val="none" w:sz="0" w:space="0" w:color="auto"/>
                    <w:bottom w:val="none" w:sz="0" w:space="0" w:color="auto"/>
                    <w:right w:val="none" w:sz="0" w:space="0" w:color="auto"/>
                  </w:divBdr>
                  <w:divsChild>
                    <w:div w:id="1927372724">
                      <w:marLeft w:val="0"/>
                      <w:marRight w:val="0"/>
                      <w:marTop w:val="0"/>
                      <w:marBottom w:val="0"/>
                      <w:divBdr>
                        <w:top w:val="none" w:sz="0" w:space="0" w:color="auto"/>
                        <w:left w:val="none" w:sz="0" w:space="0" w:color="auto"/>
                        <w:bottom w:val="none" w:sz="0" w:space="0" w:color="auto"/>
                        <w:right w:val="none" w:sz="0" w:space="0" w:color="auto"/>
                      </w:divBdr>
                      <w:divsChild>
                        <w:div w:id="1495798455">
                          <w:marLeft w:val="0"/>
                          <w:marRight w:val="0"/>
                          <w:marTop w:val="0"/>
                          <w:marBottom w:val="0"/>
                          <w:divBdr>
                            <w:top w:val="none" w:sz="0" w:space="0" w:color="auto"/>
                            <w:left w:val="none" w:sz="0" w:space="0" w:color="auto"/>
                            <w:bottom w:val="none" w:sz="0" w:space="0" w:color="auto"/>
                            <w:right w:val="none" w:sz="0" w:space="0" w:color="auto"/>
                          </w:divBdr>
                          <w:divsChild>
                            <w:div w:id="1589271931">
                              <w:marLeft w:val="0"/>
                              <w:marRight w:val="0"/>
                              <w:marTop w:val="0"/>
                              <w:marBottom w:val="0"/>
                              <w:divBdr>
                                <w:top w:val="none" w:sz="0" w:space="0" w:color="auto"/>
                                <w:left w:val="none" w:sz="0" w:space="0" w:color="auto"/>
                                <w:bottom w:val="none" w:sz="0" w:space="0" w:color="auto"/>
                                <w:right w:val="none" w:sz="0" w:space="0" w:color="auto"/>
                              </w:divBdr>
                              <w:divsChild>
                                <w:div w:id="1909807106">
                                  <w:marLeft w:val="0"/>
                                  <w:marRight w:val="0"/>
                                  <w:marTop w:val="0"/>
                                  <w:marBottom w:val="0"/>
                                  <w:divBdr>
                                    <w:top w:val="none" w:sz="0" w:space="0" w:color="auto"/>
                                    <w:left w:val="none" w:sz="0" w:space="0" w:color="auto"/>
                                    <w:bottom w:val="none" w:sz="0" w:space="0" w:color="auto"/>
                                    <w:right w:val="none" w:sz="0" w:space="0" w:color="auto"/>
                                  </w:divBdr>
                                  <w:divsChild>
                                    <w:div w:id="719482300">
                                      <w:marLeft w:val="0"/>
                                      <w:marRight w:val="0"/>
                                      <w:marTop w:val="0"/>
                                      <w:marBottom w:val="0"/>
                                      <w:divBdr>
                                        <w:top w:val="none" w:sz="0" w:space="0" w:color="auto"/>
                                        <w:left w:val="none" w:sz="0" w:space="0" w:color="auto"/>
                                        <w:bottom w:val="none" w:sz="0" w:space="0" w:color="auto"/>
                                        <w:right w:val="none" w:sz="0" w:space="0" w:color="auto"/>
                                      </w:divBdr>
                                      <w:divsChild>
                                        <w:div w:id="2022585882">
                                          <w:marLeft w:val="0"/>
                                          <w:marRight w:val="0"/>
                                          <w:marTop w:val="0"/>
                                          <w:marBottom w:val="0"/>
                                          <w:divBdr>
                                            <w:top w:val="none" w:sz="0" w:space="0" w:color="auto"/>
                                            <w:left w:val="none" w:sz="0" w:space="0" w:color="auto"/>
                                            <w:bottom w:val="none" w:sz="0" w:space="0" w:color="auto"/>
                                            <w:right w:val="none" w:sz="0" w:space="0" w:color="auto"/>
                                          </w:divBdr>
                                          <w:divsChild>
                                            <w:div w:id="754320130">
                                              <w:marLeft w:val="0"/>
                                              <w:marRight w:val="0"/>
                                              <w:marTop w:val="0"/>
                                              <w:marBottom w:val="0"/>
                                              <w:divBdr>
                                                <w:top w:val="none" w:sz="0" w:space="0" w:color="auto"/>
                                                <w:left w:val="none" w:sz="0" w:space="0" w:color="auto"/>
                                                <w:bottom w:val="none" w:sz="0" w:space="0" w:color="auto"/>
                                                <w:right w:val="none" w:sz="0" w:space="0" w:color="auto"/>
                                              </w:divBdr>
                                              <w:divsChild>
                                                <w:div w:id="55026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607329AE495A46A112618FBE6EE1E7" ma:contentTypeVersion="8" ma:contentTypeDescription="Crée un document." ma:contentTypeScope="" ma:versionID="c394a52b8c6f9162cf97c0df9bf2e4fe">
  <xsd:schema xmlns:xsd="http://www.w3.org/2001/XMLSchema" xmlns:xs="http://www.w3.org/2001/XMLSchema" xmlns:p="http://schemas.microsoft.com/office/2006/metadata/properties" xmlns:ns2="4873be2c-3e4a-4ad4-8cc9-04d01c6dc9f3" xmlns:ns3="4303f4c0-af11-448d-8424-7d65735a4c80" targetNamespace="http://schemas.microsoft.com/office/2006/metadata/properties" ma:root="true" ma:fieldsID="d6247ef4cd4ad6b2aa4deaf7dcdc9910" ns2:_="" ns3:_="">
    <xsd:import namespace="4873be2c-3e4a-4ad4-8cc9-04d01c6dc9f3"/>
    <xsd:import namespace="4303f4c0-af11-448d-8424-7d65735a4c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2:MediaServiceOCR"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2c-3e4a-4ad4-8cc9-04d01c6dc9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03f4c0-af11-448d-8424-7d65735a4c80"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D92AD1-1398-41D6-8C4C-7BC8EB03B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2c-3e4a-4ad4-8cc9-04d01c6dc9f3"/>
    <ds:schemaRef ds:uri="4303f4c0-af11-448d-8424-7d65735a4c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F8BC05-A124-43F8-96F2-3DFA5DEB260D}">
  <ds:schemaRefs>
    <ds:schemaRef ds:uri="http://schemas.microsoft.com/sharepoint/v3/contenttype/forms"/>
  </ds:schemaRefs>
</ds:datastoreItem>
</file>

<file path=customXml/itemProps3.xml><?xml version="1.0" encoding="utf-8"?>
<ds:datastoreItem xmlns:ds="http://schemas.openxmlformats.org/officeDocument/2006/customXml" ds:itemID="{CE37166E-1D5F-4522-B463-B745BD94E4CA}">
  <ds:schemaRefs>
    <ds:schemaRef ds:uri="http://purl.org/dc/dcmitype/"/>
    <ds:schemaRef ds:uri="http://schemas.microsoft.com/office/infopath/2007/PartnerControls"/>
    <ds:schemaRef ds:uri="4303f4c0-af11-448d-8424-7d65735a4c80"/>
    <ds:schemaRef ds:uri="http://schemas.microsoft.com/office/2006/documentManagement/types"/>
    <ds:schemaRef ds:uri="http://schemas.microsoft.com/office/2006/metadata/properties"/>
    <ds:schemaRef ds:uri="http://purl.org/dc/terms/"/>
    <ds:schemaRef ds:uri="http://schemas.openxmlformats.org/package/2006/metadata/core-properties"/>
    <ds:schemaRef ds:uri="4873be2c-3e4a-4ad4-8cc9-04d01c6dc9f3"/>
    <ds:schemaRef ds:uri="http://www.w3.org/XML/1998/namespace"/>
    <ds:schemaRef ds:uri="http://purl.org/dc/elements/1.1/"/>
  </ds:schemaRefs>
</ds:datastoreItem>
</file>

<file path=customXml/itemProps4.xml><?xml version="1.0" encoding="utf-8"?>
<ds:datastoreItem xmlns:ds="http://schemas.openxmlformats.org/officeDocument/2006/customXml" ds:itemID="{6E36FFB2-A998-44B3-B687-D7FC94F28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764</Words>
  <Characters>4208</Characters>
  <Application>Microsoft Office Word</Application>
  <DocSecurity>4</DocSecurity>
  <Lines>35</Lines>
  <Paragraphs>9</Paragraphs>
  <ScaleCrop>false</ScaleCrop>
  <HeadingPairs>
    <vt:vector size="2" baseType="variant">
      <vt:variant>
        <vt:lpstr>Titre</vt:lpstr>
      </vt:variant>
      <vt:variant>
        <vt:i4>1</vt:i4>
      </vt:variant>
    </vt:vector>
  </HeadingPairs>
  <TitlesOfParts>
    <vt:vector size="1" baseType="lpstr">
      <vt:lpstr>Lionel TARDY</vt:lpstr>
    </vt:vector>
  </TitlesOfParts>
  <Company>.</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Lionel TARDY</dc:title>
  <dc:creator>.</dc:creator>
  <cp:lastModifiedBy>Nathalie PERROT</cp:lastModifiedBy>
  <cp:revision>2</cp:revision>
  <cp:lastPrinted>2018-10-18T14:02:00Z</cp:lastPrinted>
  <dcterms:created xsi:type="dcterms:W3CDTF">2018-10-18T18:47:00Z</dcterms:created>
  <dcterms:modified xsi:type="dcterms:W3CDTF">2018-10-18T18:47:00Z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0x010100D8607329AE495A46A112618FBE6EE1E7</vt:lpwstr>
  </property>
</Properties>
</file>